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86" w:rsidRPr="00080990" w:rsidRDefault="00FF6D13" w:rsidP="00B34004">
      <w:pPr>
        <w:jc w:val="center"/>
        <w:rPr>
          <w:rFonts w:eastAsia="標楷體"/>
          <w:sz w:val="36"/>
          <w:szCs w:val="36"/>
        </w:rPr>
      </w:pPr>
      <w:r>
        <w:rPr>
          <w:rFonts w:eastAsia="標楷體"/>
          <w:noProof/>
          <w:sz w:val="36"/>
          <w:szCs w:val="36"/>
        </w:rPr>
        <w:drawing>
          <wp:anchor distT="0" distB="0" distL="114300" distR="114300" simplePos="0" relativeHeight="251656704" behindDoc="0" locked="0" layoutInCell="1" allowOverlap="1">
            <wp:simplePos x="0" y="0"/>
            <wp:positionH relativeFrom="column">
              <wp:posOffset>908685</wp:posOffset>
            </wp:positionH>
            <wp:positionV relativeFrom="paragraph">
              <wp:posOffset>-201295</wp:posOffset>
            </wp:positionV>
            <wp:extent cx="616585" cy="572770"/>
            <wp:effectExtent l="0" t="0" r="0" b="0"/>
            <wp:wrapNone/>
            <wp:docPr id="2" name="Picture 1" descr="clip_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72770"/>
                    </a:xfrm>
                    <a:prstGeom prst="rect">
                      <a:avLst/>
                    </a:prstGeom>
                    <a:noFill/>
                  </pic:spPr>
                </pic:pic>
              </a:graphicData>
            </a:graphic>
            <wp14:sizeRelH relativeFrom="page">
              <wp14:pctWidth>0</wp14:pctWidth>
            </wp14:sizeRelH>
            <wp14:sizeRelV relativeFrom="page">
              <wp14:pctHeight>0</wp14:pctHeight>
            </wp14:sizeRelV>
          </wp:anchor>
        </w:drawing>
      </w:r>
      <w:r w:rsidR="00291E86" w:rsidRPr="00080990">
        <w:rPr>
          <w:rFonts w:eastAsia="標楷體" w:hint="eastAsia"/>
          <w:sz w:val="36"/>
          <w:szCs w:val="36"/>
        </w:rPr>
        <w:t>朝陽科技大學</w:t>
      </w:r>
      <w:r w:rsidR="00291E86">
        <w:rPr>
          <w:rFonts w:eastAsia="標楷體" w:hint="eastAsia"/>
          <w:sz w:val="36"/>
          <w:szCs w:val="36"/>
        </w:rPr>
        <w:t>招標文件資料</w:t>
      </w:r>
    </w:p>
    <w:p w:rsidR="00BA751A" w:rsidRPr="00BA751A" w:rsidRDefault="00BA751A" w:rsidP="00BA751A">
      <w:pPr>
        <w:rPr>
          <w:rFonts w:eastAsia="標楷體" w:hAnsi="標楷體"/>
          <w:sz w:val="28"/>
          <w:szCs w:val="28"/>
        </w:rPr>
      </w:pPr>
      <w:proofErr w:type="gramStart"/>
      <w:r w:rsidRPr="00BA751A">
        <w:rPr>
          <w:rFonts w:eastAsia="標楷體" w:hAnsi="標楷體" w:hint="eastAsia"/>
          <w:sz w:val="28"/>
          <w:szCs w:val="28"/>
        </w:rPr>
        <w:t>案名</w:t>
      </w:r>
      <w:proofErr w:type="gramEnd"/>
      <w:r w:rsidRPr="00BA751A">
        <w:rPr>
          <w:rFonts w:eastAsia="標楷體" w:hAnsi="標楷體" w:hint="eastAsia"/>
          <w:sz w:val="28"/>
          <w:szCs w:val="28"/>
        </w:rPr>
        <w:t>：</w:t>
      </w:r>
      <w:proofErr w:type="gramStart"/>
      <w:r w:rsidRPr="00BA751A">
        <w:rPr>
          <w:rFonts w:eastAsia="標楷體" w:hAnsi="標楷體" w:hint="eastAsia"/>
          <w:sz w:val="28"/>
          <w:szCs w:val="28"/>
        </w:rPr>
        <w:t>線上數位</w:t>
      </w:r>
      <w:proofErr w:type="gramEnd"/>
      <w:r w:rsidRPr="00BA751A">
        <w:rPr>
          <w:rFonts w:eastAsia="標楷體" w:hAnsi="標楷體" w:hint="eastAsia"/>
          <w:sz w:val="28"/>
          <w:szCs w:val="28"/>
        </w:rPr>
        <w:t>題庫平台</w:t>
      </w:r>
    </w:p>
    <w:p w:rsidR="00291E86" w:rsidRPr="00080990" w:rsidRDefault="00BA751A" w:rsidP="00BA751A">
      <w:pPr>
        <w:rPr>
          <w:rFonts w:eastAsia="標楷體"/>
          <w:sz w:val="28"/>
          <w:szCs w:val="28"/>
        </w:rPr>
      </w:pPr>
      <w:r w:rsidRPr="00BA751A">
        <w:rPr>
          <w:rFonts w:eastAsia="標楷體" w:hAnsi="標楷體" w:hint="eastAsia"/>
          <w:sz w:val="28"/>
          <w:szCs w:val="28"/>
        </w:rPr>
        <w:t>案號：</w:t>
      </w:r>
      <w:r w:rsidRPr="00BA751A">
        <w:rPr>
          <w:rFonts w:eastAsia="標楷體" w:hAnsi="標楷體" w:hint="eastAsia"/>
          <w:sz w:val="28"/>
          <w:szCs w:val="28"/>
        </w:rPr>
        <w:t>102050054</w:t>
      </w:r>
    </w:p>
    <w:p w:rsidR="00291E86" w:rsidRPr="00080990" w:rsidRDefault="00291E86" w:rsidP="00B34004">
      <w:pPr>
        <w:jc w:val="both"/>
        <w:rPr>
          <w:rFonts w:eastAsia="標楷體"/>
          <w:sz w:val="28"/>
          <w:szCs w:val="28"/>
        </w:rPr>
      </w:pPr>
    </w:p>
    <w:p w:rsidR="00291E86" w:rsidRPr="00080990" w:rsidRDefault="00291E86" w:rsidP="00B34004">
      <w:pPr>
        <w:jc w:val="both"/>
        <w:rPr>
          <w:rFonts w:eastAsia="標楷體"/>
          <w:sz w:val="28"/>
          <w:szCs w:val="28"/>
        </w:rPr>
      </w:pPr>
      <w:r>
        <w:rPr>
          <w:rFonts w:eastAsia="標楷體" w:hint="eastAsia"/>
          <w:sz w:val="28"/>
          <w:szCs w:val="28"/>
        </w:rPr>
        <w:t>文件清單</w:t>
      </w:r>
      <w:r w:rsidRPr="00080990">
        <w:rPr>
          <w:rFonts w:eastAsia="標楷體"/>
          <w:sz w:val="28"/>
          <w:szCs w:val="28"/>
        </w:rPr>
        <w:t>：</w:t>
      </w:r>
    </w:p>
    <w:p w:rsidR="00291E86" w:rsidRPr="00080990" w:rsidRDefault="00291E86" w:rsidP="00B34004">
      <w:pPr>
        <w:ind w:leftChars="350" w:left="840"/>
        <w:jc w:val="both"/>
        <w:rPr>
          <w:rFonts w:eastAsia="標楷體"/>
          <w:sz w:val="28"/>
          <w:szCs w:val="28"/>
        </w:rPr>
      </w:pPr>
      <w:r w:rsidRPr="00080990">
        <w:rPr>
          <w:rFonts w:eastAsia="標楷體"/>
          <w:sz w:val="28"/>
          <w:szCs w:val="28"/>
        </w:rPr>
        <w:t>一、投標須知（含採購規格</w:t>
      </w:r>
      <w:r>
        <w:rPr>
          <w:rFonts w:eastAsia="標楷體" w:hint="eastAsia"/>
          <w:sz w:val="28"/>
          <w:szCs w:val="28"/>
        </w:rPr>
        <w:t>、契約範本</w:t>
      </w:r>
      <w:r w:rsidRPr="00080990">
        <w:rPr>
          <w:rFonts w:eastAsia="標楷體"/>
          <w:sz w:val="28"/>
          <w:szCs w:val="28"/>
        </w:rPr>
        <w:t>）</w:t>
      </w:r>
    </w:p>
    <w:p w:rsidR="00291E86" w:rsidRPr="00080990" w:rsidRDefault="00291E86" w:rsidP="00B34004">
      <w:pPr>
        <w:ind w:leftChars="350" w:left="840"/>
        <w:jc w:val="both"/>
        <w:rPr>
          <w:rFonts w:eastAsia="標楷體"/>
          <w:sz w:val="28"/>
          <w:szCs w:val="28"/>
        </w:rPr>
      </w:pPr>
      <w:r w:rsidRPr="00080990">
        <w:rPr>
          <w:rFonts w:eastAsia="標楷體"/>
          <w:sz w:val="28"/>
          <w:szCs w:val="28"/>
        </w:rPr>
        <w:t>二、廠商資格證件審查表</w:t>
      </w:r>
    </w:p>
    <w:p w:rsidR="00291E86" w:rsidRPr="00080990" w:rsidRDefault="00291E86" w:rsidP="00B34004">
      <w:pPr>
        <w:ind w:leftChars="350" w:left="840"/>
        <w:jc w:val="both"/>
        <w:rPr>
          <w:rFonts w:eastAsia="標楷體"/>
          <w:sz w:val="28"/>
          <w:szCs w:val="28"/>
        </w:rPr>
      </w:pPr>
      <w:r w:rsidRPr="00080990">
        <w:rPr>
          <w:rFonts w:eastAsia="標楷體"/>
          <w:sz w:val="28"/>
          <w:szCs w:val="28"/>
        </w:rPr>
        <w:t>三、</w:t>
      </w:r>
      <w:r w:rsidRPr="00D17EFC">
        <w:rPr>
          <w:rFonts w:ascii="標楷體" w:eastAsia="標楷體" w:hAnsi="標楷體" w:hint="eastAsia"/>
          <w:sz w:val="28"/>
          <w:szCs w:val="28"/>
        </w:rPr>
        <w:t>委託代理出席授權書</w:t>
      </w:r>
    </w:p>
    <w:p w:rsidR="00291E86" w:rsidRPr="00080990" w:rsidRDefault="00291E86" w:rsidP="00B34004">
      <w:pPr>
        <w:ind w:leftChars="350" w:left="840"/>
        <w:jc w:val="both"/>
        <w:rPr>
          <w:rFonts w:eastAsia="標楷體"/>
          <w:sz w:val="28"/>
          <w:szCs w:val="28"/>
        </w:rPr>
      </w:pPr>
      <w:r>
        <w:rPr>
          <w:rFonts w:eastAsia="標楷體" w:hint="eastAsia"/>
          <w:sz w:val="28"/>
          <w:szCs w:val="28"/>
        </w:rPr>
        <w:t>四</w:t>
      </w:r>
      <w:r w:rsidRPr="00080990">
        <w:rPr>
          <w:rFonts w:eastAsia="標楷體"/>
          <w:sz w:val="28"/>
          <w:szCs w:val="28"/>
        </w:rPr>
        <w:t>、退還</w:t>
      </w:r>
      <w:proofErr w:type="gramStart"/>
      <w:r w:rsidRPr="00080990">
        <w:rPr>
          <w:rFonts w:eastAsia="標楷體"/>
          <w:sz w:val="28"/>
          <w:szCs w:val="28"/>
        </w:rPr>
        <w:t>押</w:t>
      </w:r>
      <w:proofErr w:type="gramEnd"/>
      <w:r w:rsidRPr="00080990">
        <w:rPr>
          <w:rFonts w:eastAsia="標楷體"/>
          <w:sz w:val="28"/>
          <w:szCs w:val="28"/>
        </w:rPr>
        <w:t>標金</w:t>
      </w:r>
      <w:r>
        <w:rPr>
          <w:rFonts w:eastAsia="標楷體" w:hint="eastAsia"/>
          <w:sz w:val="28"/>
          <w:szCs w:val="28"/>
        </w:rPr>
        <w:t>申請書</w:t>
      </w:r>
    </w:p>
    <w:p w:rsidR="00291E86" w:rsidRPr="00080990" w:rsidRDefault="00291E86" w:rsidP="00C94DCA">
      <w:pPr>
        <w:ind w:leftChars="350" w:left="840"/>
        <w:jc w:val="both"/>
        <w:rPr>
          <w:rFonts w:eastAsia="標楷體"/>
          <w:sz w:val="28"/>
          <w:szCs w:val="28"/>
        </w:rPr>
      </w:pPr>
      <w:r>
        <w:rPr>
          <w:rFonts w:eastAsia="標楷體" w:hint="eastAsia"/>
          <w:sz w:val="28"/>
          <w:szCs w:val="28"/>
        </w:rPr>
        <w:t>五</w:t>
      </w:r>
      <w:r w:rsidRPr="00080990">
        <w:rPr>
          <w:rFonts w:eastAsia="標楷體"/>
          <w:sz w:val="28"/>
          <w:szCs w:val="28"/>
        </w:rPr>
        <w:t>、</w:t>
      </w:r>
      <w:r>
        <w:rPr>
          <w:rFonts w:eastAsia="標楷體" w:hint="eastAsia"/>
          <w:sz w:val="28"/>
          <w:szCs w:val="28"/>
        </w:rPr>
        <w:t>報價單</w:t>
      </w:r>
    </w:p>
    <w:p w:rsidR="00291E86" w:rsidRDefault="00291E86" w:rsidP="00B34004">
      <w:pPr>
        <w:ind w:leftChars="350" w:left="840"/>
        <w:jc w:val="both"/>
        <w:rPr>
          <w:rFonts w:eastAsia="標楷體"/>
          <w:sz w:val="28"/>
          <w:szCs w:val="28"/>
        </w:rPr>
      </w:pPr>
      <w:r>
        <w:rPr>
          <w:rFonts w:eastAsia="標楷體" w:hint="eastAsia"/>
          <w:sz w:val="28"/>
          <w:szCs w:val="28"/>
        </w:rPr>
        <w:t>六</w:t>
      </w:r>
      <w:r w:rsidRPr="00080990">
        <w:rPr>
          <w:rFonts w:eastAsia="標楷體"/>
          <w:sz w:val="28"/>
          <w:szCs w:val="28"/>
        </w:rPr>
        <w:t>、</w:t>
      </w:r>
      <w:r>
        <w:rPr>
          <w:rFonts w:eastAsia="標楷體" w:hint="eastAsia"/>
          <w:sz w:val="28"/>
          <w:szCs w:val="28"/>
        </w:rPr>
        <w:t>投標專用信</w:t>
      </w:r>
      <w:r w:rsidRPr="00080990">
        <w:rPr>
          <w:rFonts w:eastAsia="標楷體"/>
          <w:sz w:val="28"/>
          <w:szCs w:val="28"/>
        </w:rPr>
        <w:t>封</w:t>
      </w:r>
    </w:p>
    <w:p w:rsidR="00291E86" w:rsidRPr="009D66DA" w:rsidRDefault="00291E86" w:rsidP="002F2D16">
      <w:pPr>
        <w:jc w:val="center"/>
        <w:rPr>
          <w:rFonts w:eastAsia="標楷體"/>
          <w:bCs/>
          <w:sz w:val="36"/>
          <w:szCs w:val="36"/>
        </w:rPr>
      </w:pPr>
      <w:r>
        <w:rPr>
          <w:rFonts w:eastAsia="標楷體"/>
          <w:bCs/>
          <w:sz w:val="36"/>
          <w:szCs w:val="36"/>
        </w:rPr>
        <w:br w:type="page"/>
      </w:r>
      <w:r w:rsidRPr="009D66DA">
        <w:rPr>
          <w:rFonts w:eastAsia="標楷體" w:hint="eastAsia"/>
          <w:bCs/>
          <w:sz w:val="36"/>
          <w:szCs w:val="36"/>
        </w:rPr>
        <w:lastRenderedPageBreak/>
        <w:t>廠</w:t>
      </w:r>
      <w:r>
        <w:rPr>
          <w:rFonts w:eastAsia="標楷體" w:hint="eastAsia"/>
          <w:bCs/>
          <w:sz w:val="36"/>
          <w:szCs w:val="36"/>
        </w:rPr>
        <w:t xml:space="preserve">  </w:t>
      </w:r>
      <w:r w:rsidRPr="009D66DA">
        <w:rPr>
          <w:rFonts w:eastAsia="標楷體" w:hint="eastAsia"/>
          <w:bCs/>
          <w:sz w:val="36"/>
          <w:szCs w:val="36"/>
        </w:rPr>
        <w:t>商</w:t>
      </w:r>
      <w:r>
        <w:rPr>
          <w:rFonts w:eastAsia="標楷體" w:hint="eastAsia"/>
          <w:bCs/>
          <w:sz w:val="36"/>
          <w:szCs w:val="36"/>
        </w:rPr>
        <w:t xml:space="preserve">  </w:t>
      </w:r>
      <w:r w:rsidRPr="009D66DA">
        <w:rPr>
          <w:rFonts w:eastAsia="標楷體" w:hint="eastAsia"/>
          <w:bCs/>
          <w:sz w:val="36"/>
          <w:szCs w:val="36"/>
        </w:rPr>
        <w:t>資</w:t>
      </w:r>
      <w:r>
        <w:rPr>
          <w:rFonts w:eastAsia="標楷體" w:hint="eastAsia"/>
          <w:bCs/>
          <w:sz w:val="36"/>
          <w:szCs w:val="36"/>
        </w:rPr>
        <w:t xml:space="preserve">  </w:t>
      </w:r>
      <w:r w:rsidRPr="009D66DA">
        <w:rPr>
          <w:rFonts w:eastAsia="標楷體" w:hint="eastAsia"/>
          <w:bCs/>
          <w:sz w:val="36"/>
          <w:szCs w:val="36"/>
        </w:rPr>
        <w:t>格</w:t>
      </w:r>
      <w:r>
        <w:rPr>
          <w:rFonts w:eastAsia="標楷體" w:hint="eastAsia"/>
          <w:bCs/>
          <w:sz w:val="36"/>
          <w:szCs w:val="36"/>
        </w:rPr>
        <w:t xml:space="preserve">  </w:t>
      </w:r>
      <w:r w:rsidRPr="009D66DA">
        <w:rPr>
          <w:rFonts w:eastAsia="標楷體" w:hint="eastAsia"/>
          <w:bCs/>
          <w:sz w:val="36"/>
          <w:szCs w:val="36"/>
        </w:rPr>
        <w:t>證</w:t>
      </w:r>
      <w:r>
        <w:rPr>
          <w:rFonts w:eastAsia="標楷體" w:hint="eastAsia"/>
          <w:bCs/>
          <w:sz w:val="36"/>
          <w:szCs w:val="36"/>
        </w:rPr>
        <w:t xml:space="preserve">  </w:t>
      </w:r>
      <w:r w:rsidRPr="009D66DA">
        <w:rPr>
          <w:rFonts w:eastAsia="標楷體" w:hint="eastAsia"/>
          <w:bCs/>
          <w:sz w:val="36"/>
          <w:szCs w:val="36"/>
        </w:rPr>
        <w:t>件</w:t>
      </w:r>
      <w:r>
        <w:rPr>
          <w:rFonts w:eastAsia="標楷體" w:hint="eastAsia"/>
          <w:bCs/>
          <w:sz w:val="36"/>
          <w:szCs w:val="36"/>
        </w:rPr>
        <w:t xml:space="preserve">  </w:t>
      </w:r>
      <w:r w:rsidRPr="009D66DA">
        <w:rPr>
          <w:rFonts w:eastAsia="標楷體" w:hint="eastAsia"/>
          <w:bCs/>
          <w:sz w:val="36"/>
          <w:szCs w:val="36"/>
        </w:rPr>
        <w:t>審</w:t>
      </w:r>
      <w:r>
        <w:rPr>
          <w:rFonts w:eastAsia="標楷體" w:hint="eastAsia"/>
          <w:bCs/>
          <w:sz w:val="36"/>
          <w:szCs w:val="36"/>
        </w:rPr>
        <w:t xml:space="preserve">  </w:t>
      </w:r>
      <w:r w:rsidRPr="009D66DA">
        <w:rPr>
          <w:rFonts w:eastAsia="標楷體" w:hint="eastAsia"/>
          <w:bCs/>
          <w:sz w:val="36"/>
          <w:szCs w:val="36"/>
        </w:rPr>
        <w:t>查</w:t>
      </w:r>
      <w:r>
        <w:rPr>
          <w:rFonts w:eastAsia="標楷體" w:hint="eastAsia"/>
          <w:bCs/>
          <w:sz w:val="36"/>
          <w:szCs w:val="36"/>
        </w:rPr>
        <w:t xml:space="preserve">  </w:t>
      </w:r>
      <w:r w:rsidRPr="009D66DA">
        <w:rPr>
          <w:rFonts w:eastAsia="標楷體" w:hint="eastAsia"/>
          <w:bCs/>
          <w:sz w:val="36"/>
          <w:szCs w:val="36"/>
        </w:rPr>
        <w:t>表</w:t>
      </w:r>
    </w:p>
    <w:p w:rsidR="00BA751A" w:rsidRPr="00BA751A" w:rsidRDefault="00BA751A" w:rsidP="00BA751A">
      <w:pPr>
        <w:spacing w:line="440" w:lineRule="exact"/>
        <w:rPr>
          <w:rFonts w:eastAsia="標楷體"/>
          <w:bCs/>
          <w:sz w:val="28"/>
        </w:rPr>
      </w:pPr>
      <w:proofErr w:type="gramStart"/>
      <w:r w:rsidRPr="00BA751A">
        <w:rPr>
          <w:rFonts w:eastAsia="標楷體" w:hint="eastAsia"/>
          <w:bCs/>
          <w:sz w:val="28"/>
        </w:rPr>
        <w:t>案名</w:t>
      </w:r>
      <w:proofErr w:type="gramEnd"/>
      <w:r w:rsidRPr="00BA751A">
        <w:rPr>
          <w:rFonts w:eastAsia="標楷體" w:hint="eastAsia"/>
          <w:bCs/>
          <w:sz w:val="28"/>
        </w:rPr>
        <w:t>：</w:t>
      </w:r>
      <w:proofErr w:type="gramStart"/>
      <w:r w:rsidRPr="00BA751A">
        <w:rPr>
          <w:rFonts w:eastAsia="標楷體" w:hint="eastAsia"/>
          <w:bCs/>
          <w:sz w:val="28"/>
        </w:rPr>
        <w:t>線上數位</w:t>
      </w:r>
      <w:proofErr w:type="gramEnd"/>
      <w:r w:rsidRPr="00BA751A">
        <w:rPr>
          <w:rFonts w:eastAsia="標楷體" w:hint="eastAsia"/>
          <w:bCs/>
          <w:sz w:val="28"/>
        </w:rPr>
        <w:t>題庫平台</w:t>
      </w:r>
    </w:p>
    <w:p w:rsidR="00291E86" w:rsidRDefault="00BA751A" w:rsidP="00BA751A">
      <w:pPr>
        <w:spacing w:line="440" w:lineRule="exact"/>
        <w:rPr>
          <w:rFonts w:eastAsia="標楷體"/>
          <w:sz w:val="32"/>
        </w:rPr>
      </w:pPr>
      <w:r w:rsidRPr="00BA751A">
        <w:rPr>
          <w:rFonts w:eastAsia="標楷體" w:hint="eastAsia"/>
          <w:bCs/>
          <w:sz w:val="28"/>
        </w:rPr>
        <w:t>案號：</w:t>
      </w:r>
      <w:r w:rsidRPr="00BA751A">
        <w:rPr>
          <w:rFonts w:eastAsia="標楷體" w:hint="eastAsia"/>
          <w:bCs/>
          <w:sz w:val="28"/>
        </w:rPr>
        <w:t>102050054</w:t>
      </w:r>
    </w:p>
    <w:tbl>
      <w:tblPr>
        <w:tblW w:w="0" w:type="auto"/>
        <w:jc w:val="center"/>
        <w:tblInd w:w="-1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9"/>
        <w:gridCol w:w="2977"/>
        <w:gridCol w:w="3544"/>
        <w:gridCol w:w="2934"/>
      </w:tblGrid>
      <w:tr w:rsidR="00291E86" w:rsidTr="00454DF0">
        <w:trPr>
          <w:jc w:val="center"/>
        </w:trPr>
        <w:tc>
          <w:tcPr>
            <w:tcW w:w="3646" w:type="dxa"/>
            <w:gridSpan w:val="2"/>
          </w:tcPr>
          <w:p w:rsidR="00291E86" w:rsidRPr="00741985" w:rsidRDefault="00291E86" w:rsidP="00FF6D13">
            <w:pPr>
              <w:spacing w:beforeLines="50" w:before="180" w:afterLines="50" w:after="180"/>
              <w:jc w:val="distribute"/>
              <w:rPr>
                <w:rFonts w:eastAsia="標楷體"/>
                <w:szCs w:val="24"/>
              </w:rPr>
            </w:pPr>
            <w:r w:rsidRPr="00741985">
              <w:rPr>
                <w:rFonts w:eastAsia="標楷體" w:hint="eastAsia"/>
                <w:szCs w:val="24"/>
              </w:rPr>
              <w:t>證件名稱</w:t>
            </w:r>
          </w:p>
        </w:tc>
        <w:tc>
          <w:tcPr>
            <w:tcW w:w="3544" w:type="dxa"/>
          </w:tcPr>
          <w:p w:rsidR="00291E86" w:rsidRPr="00741985" w:rsidRDefault="00291E86" w:rsidP="00FF6D13">
            <w:pPr>
              <w:spacing w:beforeLines="50" w:before="180" w:afterLines="50" w:after="180"/>
              <w:jc w:val="distribute"/>
              <w:rPr>
                <w:rFonts w:eastAsia="標楷體"/>
                <w:szCs w:val="24"/>
              </w:rPr>
            </w:pPr>
            <w:r w:rsidRPr="00741985">
              <w:rPr>
                <w:rFonts w:eastAsia="標楷體" w:hint="eastAsia"/>
                <w:szCs w:val="24"/>
              </w:rPr>
              <w:t>審查</w:t>
            </w:r>
          </w:p>
        </w:tc>
        <w:tc>
          <w:tcPr>
            <w:tcW w:w="2934" w:type="dxa"/>
          </w:tcPr>
          <w:p w:rsidR="00291E86" w:rsidRPr="00741985" w:rsidRDefault="004731BE" w:rsidP="00FF6D13">
            <w:pPr>
              <w:spacing w:beforeLines="50" w:before="180" w:afterLines="50" w:after="180"/>
              <w:jc w:val="distribute"/>
              <w:rPr>
                <w:rFonts w:eastAsia="標楷體"/>
                <w:szCs w:val="24"/>
              </w:rPr>
            </w:pPr>
            <w:r>
              <w:rPr>
                <w:rFonts w:eastAsia="標楷體" w:hint="eastAsia"/>
                <w:szCs w:val="24"/>
              </w:rPr>
              <w:t>備註</w:t>
            </w:r>
          </w:p>
        </w:tc>
      </w:tr>
      <w:tr w:rsidR="00291E86" w:rsidTr="00454DF0">
        <w:trPr>
          <w:cantSplit/>
          <w:jc w:val="center"/>
        </w:trPr>
        <w:tc>
          <w:tcPr>
            <w:tcW w:w="669" w:type="dxa"/>
            <w:vAlign w:val="center"/>
          </w:tcPr>
          <w:p w:rsidR="00291E86" w:rsidRDefault="00291E86" w:rsidP="00741985">
            <w:pPr>
              <w:jc w:val="center"/>
              <w:rPr>
                <w:rFonts w:eastAsia="標楷體"/>
              </w:rPr>
            </w:pPr>
            <w:r>
              <w:rPr>
                <w:rFonts w:eastAsia="標楷體"/>
              </w:rPr>
              <w:t>1</w:t>
            </w:r>
          </w:p>
        </w:tc>
        <w:tc>
          <w:tcPr>
            <w:tcW w:w="2977" w:type="dxa"/>
            <w:vAlign w:val="center"/>
          </w:tcPr>
          <w:p w:rsidR="00291E86" w:rsidRDefault="003A7DD2" w:rsidP="003A7DD2">
            <w:pPr>
              <w:jc w:val="both"/>
              <w:rPr>
                <w:rFonts w:eastAsia="標楷體"/>
              </w:rPr>
            </w:pPr>
            <w:r>
              <w:rPr>
                <w:rFonts w:eastAsia="標楷體" w:hint="eastAsia"/>
              </w:rPr>
              <w:t>符合「廠商資格」規定之廠商登記或設立之證明文件</w:t>
            </w:r>
          </w:p>
        </w:tc>
        <w:tc>
          <w:tcPr>
            <w:tcW w:w="3544" w:type="dxa"/>
            <w:vAlign w:val="center"/>
          </w:tcPr>
          <w:p w:rsidR="00291E86" w:rsidRDefault="00291E86" w:rsidP="00BA622D">
            <w:pPr>
              <w:jc w:val="both"/>
              <w:rPr>
                <w:rFonts w:eastAsia="標楷體"/>
              </w:rPr>
            </w:pPr>
            <w:r>
              <w:rPr>
                <w:rFonts w:eastAsia="標楷體" w:hint="eastAsia"/>
                <w:sz w:val="28"/>
              </w:rPr>
              <w:t>□</w:t>
            </w:r>
            <w:r>
              <w:rPr>
                <w:rFonts w:eastAsia="標楷體" w:hint="eastAsia"/>
              </w:rPr>
              <w:t>合格</w:t>
            </w:r>
            <w:r>
              <w:rPr>
                <w:rFonts w:eastAsia="標楷體"/>
              </w:rPr>
              <w:t xml:space="preserve"> </w:t>
            </w:r>
            <w:r>
              <w:rPr>
                <w:rFonts w:eastAsia="標楷體" w:hint="eastAsia"/>
                <w:sz w:val="28"/>
              </w:rPr>
              <w:t>□</w:t>
            </w:r>
            <w:r>
              <w:rPr>
                <w:rFonts w:eastAsia="標楷體" w:hint="eastAsia"/>
              </w:rPr>
              <w:t>不合格</w:t>
            </w:r>
          </w:p>
        </w:tc>
        <w:tc>
          <w:tcPr>
            <w:tcW w:w="2934" w:type="dxa"/>
            <w:vAlign w:val="center"/>
          </w:tcPr>
          <w:p w:rsidR="00291E86" w:rsidRDefault="00291E86" w:rsidP="00BA622D">
            <w:pPr>
              <w:jc w:val="both"/>
              <w:rPr>
                <w:rFonts w:eastAsia="標楷體"/>
              </w:rPr>
            </w:pPr>
          </w:p>
        </w:tc>
      </w:tr>
      <w:tr w:rsidR="00291E86" w:rsidTr="00454DF0">
        <w:trPr>
          <w:cantSplit/>
          <w:jc w:val="center"/>
        </w:trPr>
        <w:tc>
          <w:tcPr>
            <w:tcW w:w="669" w:type="dxa"/>
            <w:vAlign w:val="center"/>
          </w:tcPr>
          <w:p w:rsidR="00291E86" w:rsidRDefault="00291E86" w:rsidP="00880043">
            <w:pPr>
              <w:jc w:val="center"/>
              <w:rPr>
                <w:rFonts w:eastAsia="標楷體"/>
              </w:rPr>
            </w:pPr>
            <w:r>
              <w:rPr>
                <w:rFonts w:eastAsia="標楷體" w:hint="eastAsia"/>
              </w:rPr>
              <w:t>2</w:t>
            </w:r>
          </w:p>
        </w:tc>
        <w:tc>
          <w:tcPr>
            <w:tcW w:w="2977" w:type="dxa"/>
            <w:vAlign w:val="center"/>
          </w:tcPr>
          <w:p w:rsidR="00291E86" w:rsidRDefault="00291E86" w:rsidP="00880043">
            <w:pPr>
              <w:jc w:val="both"/>
              <w:rPr>
                <w:rFonts w:eastAsia="標楷體"/>
              </w:rPr>
            </w:pPr>
            <w:r>
              <w:rPr>
                <w:rFonts w:eastAsia="標楷體" w:hint="eastAsia"/>
              </w:rPr>
              <w:t>投標廠商聲明書（正本）</w:t>
            </w:r>
          </w:p>
        </w:tc>
        <w:tc>
          <w:tcPr>
            <w:tcW w:w="3544" w:type="dxa"/>
            <w:vAlign w:val="center"/>
          </w:tcPr>
          <w:p w:rsidR="00291E86" w:rsidRDefault="00291E86" w:rsidP="00880043">
            <w:pPr>
              <w:jc w:val="both"/>
              <w:rPr>
                <w:rFonts w:eastAsia="標楷體"/>
              </w:rPr>
            </w:pPr>
            <w:r>
              <w:rPr>
                <w:rFonts w:eastAsia="標楷體" w:hint="eastAsia"/>
                <w:sz w:val="28"/>
              </w:rPr>
              <w:t>□</w:t>
            </w:r>
            <w:r>
              <w:rPr>
                <w:rFonts w:eastAsia="標楷體" w:hint="eastAsia"/>
              </w:rPr>
              <w:t>合格</w:t>
            </w:r>
            <w:r>
              <w:rPr>
                <w:rFonts w:eastAsia="標楷體"/>
              </w:rPr>
              <w:t xml:space="preserve"> </w:t>
            </w:r>
            <w:r>
              <w:rPr>
                <w:rFonts w:eastAsia="標楷體" w:hint="eastAsia"/>
                <w:sz w:val="28"/>
              </w:rPr>
              <w:t>□</w:t>
            </w:r>
            <w:r>
              <w:rPr>
                <w:rFonts w:eastAsia="標楷體" w:hint="eastAsia"/>
              </w:rPr>
              <w:t>不合格</w:t>
            </w:r>
          </w:p>
        </w:tc>
        <w:tc>
          <w:tcPr>
            <w:tcW w:w="2934" w:type="dxa"/>
            <w:vAlign w:val="center"/>
          </w:tcPr>
          <w:p w:rsidR="00291E86" w:rsidRDefault="00291E86" w:rsidP="00880043">
            <w:pPr>
              <w:jc w:val="both"/>
              <w:rPr>
                <w:rFonts w:eastAsia="標楷體"/>
              </w:rPr>
            </w:pPr>
          </w:p>
        </w:tc>
      </w:tr>
      <w:tr w:rsidR="00291E86" w:rsidTr="00454DF0">
        <w:trPr>
          <w:cantSplit/>
          <w:jc w:val="center"/>
        </w:trPr>
        <w:tc>
          <w:tcPr>
            <w:tcW w:w="669" w:type="dxa"/>
            <w:vAlign w:val="center"/>
          </w:tcPr>
          <w:p w:rsidR="00291E86" w:rsidRDefault="00291E86" w:rsidP="00710957">
            <w:pPr>
              <w:jc w:val="center"/>
              <w:rPr>
                <w:rFonts w:eastAsia="標楷體"/>
              </w:rPr>
            </w:pPr>
            <w:r>
              <w:rPr>
                <w:rFonts w:eastAsia="標楷體" w:hint="eastAsia"/>
              </w:rPr>
              <w:t>3</w:t>
            </w:r>
          </w:p>
        </w:tc>
        <w:tc>
          <w:tcPr>
            <w:tcW w:w="2977" w:type="dxa"/>
            <w:vAlign w:val="center"/>
          </w:tcPr>
          <w:p w:rsidR="00291E86" w:rsidRPr="00872634" w:rsidRDefault="00291E86" w:rsidP="00BA622D">
            <w:pPr>
              <w:jc w:val="both"/>
              <w:rPr>
                <w:rFonts w:eastAsia="標楷體"/>
              </w:rPr>
            </w:pPr>
            <w:r w:rsidRPr="0068307A">
              <w:rPr>
                <w:rFonts w:ascii="標楷體" w:eastAsia="標楷體" w:hAnsi="標楷體" w:hint="eastAsia"/>
                <w:szCs w:val="24"/>
              </w:rPr>
              <w:t>委託代理出席授權書</w:t>
            </w:r>
            <w:r>
              <w:rPr>
                <w:rFonts w:eastAsia="標楷體" w:hint="eastAsia"/>
              </w:rPr>
              <w:t>（正本）</w:t>
            </w:r>
          </w:p>
        </w:tc>
        <w:tc>
          <w:tcPr>
            <w:tcW w:w="3544" w:type="dxa"/>
            <w:vAlign w:val="center"/>
          </w:tcPr>
          <w:p w:rsidR="00291E86" w:rsidRPr="00D77734" w:rsidRDefault="00291E86" w:rsidP="004731BE">
            <w:pPr>
              <w:jc w:val="both"/>
              <w:rPr>
                <w:rFonts w:eastAsia="標楷體"/>
                <w:szCs w:val="24"/>
              </w:rPr>
            </w:pPr>
            <w:r>
              <w:rPr>
                <w:rFonts w:eastAsia="標楷體" w:hint="eastAsia"/>
                <w:sz w:val="28"/>
              </w:rPr>
              <w:t>□</w:t>
            </w:r>
            <w:r>
              <w:rPr>
                <w:rFonts w:eastAsia="標楷體" w:hint="eastAsia"/>
              </w:rPr>
              <w:t>合格</w:t>
            </w:r>
            <w:r>
              <w:rPr>
                <w:rFonts w:eastAsia="標楷體" w:hint="eastAsia"/>
              </w:rPr>
              <w:t xml:space="preserve"> </w:t>
            </w:r>
            <w:r>
              <w:rPr>
                <w:rFonts w:eastAsia="標楷體" w:hint="eastAsia"/>
                <w:sz w:val="28"/>
              </w:rPr>
              <w:t>□</w:t>
            </w:r>
            <w:r>
              <w:rPr>
                <w:rFonts w:eastAsia="標楷體" w:hint="eastAsia"/>
              </w:rPr>
              <w:t>不合格</w:t>
            </w:r>
          </w:p>
        </w:tc>
        <w:tc>
          <w:tcPr>
            <w:tcW w:w="2934" w:type="dxa"/>
            <w:vAlign w:val="center"/>
          </w:tcPr>
          <w:p w:rsidR="00291E86" w:rsidRDefault="00291E86" w:rsidP="00BA622D">
            <w:pPr>
              <w:jc w:val="both"/>
              <w:rPr>
                <w:rFonts w:eastAsia="標楷體"/>
              </w:rPr>
            </w:pPr>
          </w:p>
        </w:tc>
      </w:tr>
      <w:tr w:rsidR="00291E86" w:rsidTr="00454DF0">
        <w:trPr>
          <w:cantSplit/>
          <w:jc w:val="center"/>
        </w:trPr>
        <w:tc>
          <w:tcPr>
            <w:tcW w:w="669" w:type="dxa"/>
            <w:vAlign w:val="center"/>
          </w:tcPr>
          <w:p w:rsidR="00291E86" w:rsidRDefault="00291E86" w:rsidP="00C94DCA">
            <w:pPr>
              <w:jc w:val="center"/>
              <w:rPr>
                <w:rFonts w:eastAsia="標楷體"/>
              </w:rPr>
            </w:pPr>
            <w:r>
              <w:rPr>
                <w:rFonts w:eastAsia="標楷體" w:hint="eastAsia"/>
              </w:rPr>
              <w:t>4</w:t>
            </w:r>
          </w:p>
        </w:tc>
        <w:tc>
          <w:tcPr>
            <w:tcW w:w="2977" w:type="dxa"/>
            <w:vAlign w:val="center"/>
          </w:tcPr>
          <w:p w:rsidR="00291E86" w:rsidRDefault="00291E86" w:rsidP="00BA622D">
            <w:pPr>
              <w:jc w:val="both"/>
              <w:rPr>
                <w:rFonts w:eastAsia="標楷體"/>
              </w:rPr>
            </w:pPr>
            <w:r>
              <w:rPr>
                <w:rFonts w:eastAsia="標楷體" w:hint="eastAsia"/>
              </w:rPr>
              <w:t>退還</w:t>
            </w:r>
            <w:proofErr w:type="gramStart"/>
            <w:r>
              <w:rPr>
                <w:rFonts w:eastAsia="標楷體" w:hint="eastAsia"/>
              </w:rPr>
              <w:t>押</w:t>
            </w:r>
            <w:proofErr w:type="gramEnd"/>
            <w:r>
              <w:rPr>
                <w:rFonts w:eastAsia="標楷體" w:hint="eastAsia"/>
              </w:rPr>
              <w:t>標金申請書（正本）</w:t>
            </w:r>
          </w:p>
        </w:tc>
        <w:tc>
          <w:tcPr>
            <w:tcW w:w="3544" w:type="dxa"/>
            <w:vAlign w:val="center"/>
          </w:tcPr>
          <w:p w:rsidR="00291E86" w:rsidRDefault="00291E86" w:rsidP="00BA622D">
            <w:pPr>
              <w:jc w:val="both"/>
              <w:rPr>
                <w:rFonts w:eastAsia="標楷體"/>
                <w:sz w:val="28"/>
              </w:rPr>
            </w:pPr>
            <w:r>
              <w:rPr>
                <w:rFonts w:eastAsia="標楷體" w:hint="eastAsia"/>
                <w:sz w:val="28"/>
              </w:rPr>
              <w:t>□</w:t>
            </w:r>
            <w:r>
              <w:rPr>
                <w:rFonts w:eastAsia="標楷體" w:hint="eastAsia"/>
              </w:rPr>
              <w:t>合格</w:t>
            </w:r>
            <w:r>
              <w:rPr>
                <w:rFonts w:eastAsia="標楷體"/>
              </w:rPr>
              <w:t xml:space="preserve"> </w:t>
            </w:r>
            <w:r>
              <w:rPr>
                <w:rFonts w:eastAsia="標楷體" w:hint="eastAsia"/>
                <w:sz w:val="28"/>
              </w:rPr>
              <w:t>□</w:t>
            </w:r>
            <w:r>
              <w:rPr>
                <w:rFonts w:eastAsia="標楷體" w:hint="eastAsia"/>
              </w:rPr>
              <w:t>不合格</w:t>
            </w:r>
          </w:p>
        </w:tc>
        <w:tc>
          <w:tcPr>
            <w:tcW w:w="2934" w:type="dxa"/>
            <w:vAlign w:val="center"/>
          </w:tcPr>
          <w:p w:rsidR="00291E86" w:rsidRDefault="00291E86" w:rsidP="00BA622D">
            <w:pPr>
              <w:jc w:val="both"/>
              <w:rPr>
                <w:rFonts w:eastAsia="標楷體"/>
              </w:rPr>
            </w:pPr>
          </w:p>
        </w:tc>
      </w:tr>
      <w:tr w:rsidR="00291E86" w:rsidTr="00454DF0">
        <w:trPr>
          <w:cantSplit/>
          <w:jc w:val="center"/>
        </w:trPr>
        <w:tc>
          <w:tcPr>
            <w:tcW w:w="669" w:type="dxa"/>
            <w:vAlign w:val="center"/>
          </w:tcPr>
          <w:p w:rsidR="00291E86" w:rsidRDefault="00291E86" w:rsidP="00710957">
            <w:pPr>
              <w:jc w:val="center"/>
              <w:rPr>
                <w:rFonts w:eastAsia="標楷體"/>
              </w:rPr>
            </w:pPr>
            <w:r>
              <w:rPr>
                <w:rFonts w:eastAsia="標楷體" w:hint="eastAsia"/>
              </w:rPr>
              <w:t>5</w:t>
            </w:r>
          </w:p>
        </w:tc>
        <w:tc>
          <w:tcPr>
            <w:tcW w:w="2977" w:type="dxa"/>
            <w:vAlign w:val="center"/>
          </w:tcPr>
          <w:p w:rsidR="00291E86" w:rsidRDefault="00291E86" w:rsidP="00BA622D">
            <w:pPr>
              <w:jc w:val="both"/>
              <w:rPr>
                <w:rFonts w:eastAsia="標楷體"/>
              </w:rPr>
            </w:pPr>
            <w:proofErr w:type="gramStart"/>
            <w:r>
              <w:rPr>
                <w:rFonts w:eastAsia="標楷體" w:hint="eastAsia"/>
              </w:rPr>
              <w:t>押</w:t>
            </w:r>
            <w:proofErr w:type="gramEnd"/>
            <w:r>
              <w:rPr>
                <w:rFonts w:eastAsia="標楷體" w:hint="eastAsia"/>
              </w:rPr>
              <w:t>標金</w:t>
            </w:r>
          </w:p>
        </w:tc>
        <w:tc>
          <w:tcPr>
            <w:tcW w:w="3544" w:type="dxa"/>
            <w:vAlign w:val="center"/>
          </w:tcPr>
          <w:p w:rsidR="00291E86" w:rsidRDefault="00291E86" w:rsidP="00BA622D">
            <w:pPr>
              <w:jc w:val="both"/>
              <w:rPr>
                <w:rFonts w:eastAsia="標楷體"/>
                <w:sz w:val="28"/>
              </w:rPr>
            </w:pPr>
            <w:r>
              <w:rPr>
                <w:rFonts w:eastAsia="標楷體" w:hint="eastAsia"/>
                <w:sz w:val="28"/>
              </w:rPr>
              <w:t>□</w:t>
            </w:r>
            <w:r>
              <w:rPr>
                <w:rFonts w:eastAsia="標楷體" w:hint="eastAsia"/>
              </w:rPr>
              <w:t>合格</w:t>
            </w:r>
            <w:r>
              <w:rPr>
                <w:rFonts w:eastAsia="標楷體"/>
              </w:rPr>
              <w:t xml:space="preserve"> </w:t>
            </w:r>
            <w:r>
              <w:rPr>
                <w:rFonts w:eastAsia="標楷體" w:hint="eastAsia"/>
                <w:sz w:val="28"/>
              </w:rPr>
              <w:t>□</w:t>
            </w:r>
            <w:r>
              <w:rPr>
                <w:rFonts w:eastAsia="標楷體" w:hint="eastAsia"/>
              </w:rPr>
              <w:t>不合格</w:t>
            </w:r>
          </w:p>
        </w:tc>
        <w:tc>
          <w:tcPr>
            <w:tcW w:w="2934" w:type="dxa"/>
            <w:vAlign w:val="center"/>
          </w:tcPr>
          <w:p w:rsidR="00291E86" w:rsidRDefault="00291E86" w:rsidP="00BA622D">
            <w:pPr>
              <w:jc w:val="both"/>
              <w:rPr>
                <w:rFonts w:eastAsia="標楷體"/>
              </w:rPr>
            </w:pPr>
          </w:p>
        </w:tc>
      </w:tr>
      <w:tr w:rsidR="00291E86" w:rsidTr="00454DF0">
        <w:trPr>
          <w:cantSplit/>
          <w:jc w:val="center"/>
        </w:trPr>
        <w:tc>
          <w:tcPr>
            <w:tcW w:w="669" w:type="dxa"/>
            <w:vAlign w:val="center"/>
          </w:tcPr>
          <w:p w:rsidR="00291E86" w:rsidRDefault="00291E86" w:rsidP="00710957">
            <w:pPr>
              <w:jc w:val="center"/>
              <w:rPr>
                <w:rFonts w:eastAsia="標楷體"/>
              </w:rPr>
            </w:pPr>
            <w:r>
              <w:rPr>
                <w:rFonts w:eastAsia="標楷體" w:hint="eastAsia"/>
              </w:rPr>
              <w:t>6</w:t>
            </w:r>
          </w:p>
        </w:tc>
        <w:tc>
          <w:tcPr>
            <w:tcW w:w="2977" w:type="dxa"/>
            <w:vAlign w:val="center"/>
          </w:tcPr>
          <w:p w:rsidR="00291E86" w:rsidRDefault="00291E86" w:rsidP="00BA622D">
            <w:pPr>
              <w:jc w:val="both"/>
              <w:rPr>
                <w:rFonts w:eastAsia="標楷體"/>
              </w:rPr>
            </w:pPr>
            <w:r>
              <w:rPr>
                <w:rFonts w:eastAsia="標楷體" w:hint="eastAsia"/>
              </w:rPr>
              <w:t>採購規格</w:t>
            </w:r>
          </w:p>
        </w:tc>
        <w:tc>
          <w:tcPr>
            <w:tcW w:w="3544" w:type="dxa"/>
            <w:vAlign w:val="center"/>
          </w:tcPr>
          <w:p w:rsidR="00291E86" w:rsidRPr="0068307A" w:rsidRDefault="00291E86" w:rsidP="00BA622D">
            <w:pPr>
              <w:jc w:val="both"/>
              <w:rPr>
                <w:rFonts w:eastAsia="標楷體"/>
                <w:szCs w:val="24"/>
              </w:rPr>
            </w:pPr>
            <w:r>
              <w:rPr>
                <w:rFonts w:eastAsia="標楷體" w:hint="eastAsia"/>
                <w:sz w:val="28"/>
              </w:rPr>
              <w:t>□</w:t>
            </w:r>
            <w:r>
              <w:rPr>
                <w:rFonts w:eastAsia="標楷體" w:hint="eastAsia"/>
              </w:rPr>
              <w:t>合格</w:t>
            </w:r>
            <w:r>
              <w:rPr>
                <w:rFonts w:eastAsia="標楷體"/>
              </w:rPr>
              <w:t xml:space="preserve"> </w:t>
            </w:r>
            <w:r>
              <w:rPr>
                <w:rFonts w:eastAsia="標楷體" w:hint="eastAsia"/>
                <w:sz w:val="28"/>
              </w:rPr>
              <w:t>□</w:t>
            </w:r>
            <w:r>
              <w:rPr>
                <w:rFonts w:eastAsia="標楷體" w:hint="eastAsia"/>
              </w:rPr>
              <w:t>不合格</w:t>
            </w:r>
          </w:p>
        </w:tc>
        <w:tc>
          <w:tcPr>
            <w:tcW w:w="2934" w:type="dxa"/>
            <w:vAlign w:val="center"/>
          </w:tcPr>
          <w:p w:rsidR="00291E86" w:rsidRPr="0068307A" w:rsidRDefault="00291E86" w:rsidP="00BA622D">
            <w:pPr>
              <w:jc w:val="both"/>
              <w:rPr>
                <w:rFonts w:eastAsia="標楷體"/>
                <w:szCs w:val="24"/>
              </w:rPr>
            </w:pPr>
            <w:r>
              <w:rPr>
                <w:rFonts w:eastAsia="標楷體" w:hint="eastAsia"/>
              </w:rPr>
              <w:t>請購單位審查</w:t>
            </w:r>
          </w:p>
        </w:tc>
      </w:tr>
    </w:tbl>
    <w:p w:rsidR="00291E86" w:rsidRDefault="00291E86">
      <w:pPr>
        <w:spacing w:line="400" w:lineRule="exact"/>
        <w:rPr>
          <w:rFonts w:eastAsia="標楷體"/>
        </w:rPr>
      </w:pPr>
    </w:p>
    <w:p w:rsidR="00291E86" w:rsidRPr="00D80CD8" w:rsidRDefault="00291E86">
      <w:pPr>
        <w:spacing w:line="400" w:lineRule="exact"/>
        <w:rPr>
          <w:rFonts w:eastAsia="標楷體"/>
          <w:sz w:val="28"/>
          <w:szCs w:val="28"/>
        </w:rPr>
      </w:pPr>
      <w:r w:rsidRPr="00D80CD8">
        <w:rPr>
          <w:rFonts w:eastAsia="標楷體" w:hint="eastAsia"/>
          <w:sz w:val="28"/>
          <w:szCs w:val="28"/>
        </w:rPr>
        <w:t>審</w:t>
      </w:r>
      <w:r w:rsidRPr="00D80CD8">
        <w:rPr>
          <w:rFonts w:eastAsia="標楷體" w:hint="eastAsia"/>
          <w:sz w:val="28"/>
          <w:szCs w:val="28"/>
        </w:rPr>
        <w:t xml:space="preserve"> </w:t>
      </w:r>
      <w:r w:rsidRPr="00D80CD8">
        <w:rPr>
          <w:rFonts w:eastAsia="標楷體" w:hint="eastAsia"/>
          <w:sz w:val="28"/>
          <w:szCs w:val="28"/>
        </w:rPr>
        <w:t>查</w:t>
      </w:r>
      <w:r w:rsidRPr="00D80CD8">
        <w:rPr>
          <w:rFonts w:eastAsia="標楷體" w:hint="eastAsia"/>
          <w:sz w:val="28"/>
          <w:szCs w:val="28"/>
        </w:rPr>
        <w:t xml:space="preserve"> </w:t>
      </w:r>
      <w:r w:rsidRPr="00D80CD8">
        <w:rPr>
          <w:rFonts w:eastAsia="標楷體" w:hint="eastAsia"/>
          <w:sz w:val="28"/>
          <w:szCs w:val="28"/>
        </w:rPr>
        <w:t>結</w:t>
      </w:r>
      <w:r w:rsidRPr="00D80CD8">
        <w:rPr>
          <w:rFonts w:eastAsia="標楷體" w:hint="eastAsia"/>
          <w:sz w:val="28"/>
          <w:szCs w:val="28"/>
        </w:rPr>
        <w:t xml:space="preserve"> </w:t>
      </w:r>
      <w:r w:rsidRPr="00D80CD8">
        <w:rPr>
          <w:rFonts w:eastAsia="標楷體" w:hint="eastAsia"/>
          <w:sz w:val="28"/>
          <w:szCs w:val="28"/>
        </w:rPr>
        <w:t>果：</w:t>
      </w:r>
      <w:r w:rsidRPr="00D80CD8">
        <w:rPr>
          <w:rFonts w:eastAsia="標楷體" w:hint="eastAsia"/>
          <w:sz w:val="28"/>
          <w:szCs w:val="28"/>
        </w:rPr>
        <w:t xml:space="preserve">                  </w:t>
      </w:r>
      <w:r w:rsidRPr="00D80CD8">
        <w:rPr>
          <w:rFonts w:eastAsia="標楷體" w:hint="eastAsia"/>
          <w:sz w:val="28"/>
          <w:szCs w:val="28"/>
        </w:rPr>
        <w:t>□合格</w:t>
      </w:r>
      <w:r w:rsidRPr="00D80CD8">
        <w:rPr>
          <w:rFonts w:eastAsia="標楷體"/>
          <w:sz w:val="28"/>
          <w:szCs w:val="28"/>
        </w:rPr>
        <w:t xml:space="preserve"> </w:t>
      </w:r>
      <w:r w:rsidRPr="00D80CD8">
        <w:rPr>
          <w:rFonts w:eastAsia="標楷體" w:hint="eastAsia"/>
          <w:sz w:val="28"/>
          <w:szCs w:val="28"/>
        </w:rPr>
        <w:t xml:space="preserve">         </w:t>
      </w:r>
      <w:r w:rsidRPr="00D80CD8">
        <w:rPr>
          <w:rFonts w:eastAsia="標楷體" w:hint="eastAsia"/>
          <w:sz w:val="28"/>
          <w:szCs w:val="28"/>
        </w:rPr>
        <w:t>□不合格</w:t>
      </w:r>
    </w:p>
    <w:p w:rsidR="00291E86" w:rsidRPr="00D80CD8" w:rsidRDefault="00291E86">
      <w:pPr>
        <w:spacing w:line="400" w:lineRule="exact"/>
        <w:rPr>
          <w:rFonts w:eastAsia="標楷體"/>
          <w:sz w:val="28"/>
          <w:szCs w:val="28"/>
        </w:rPr>
      </w:pPr>
    </w:p>
    <w:p w:rsidR="00291E86" w:rsidRPr="00D80CD8" w:rsidRDefault="00291E86">
      <w:pPr>
        <w:spacing w:line="400" w:lineRule="exact"/>
        <w:rPr>
          <w:rFonts w:eastAsia="標楷體"/>
          <w:sz w:val="28"/>
          <w:szCs w:val="28"/>
        </w:rPr>
      </w:pPr>
      <w:r w:rsidRPr="00D80CD8">
        <w:rPr>
          <w:rFonts w:eastAsia="標楷體" w:hint="eastAsia"/>
          <w:sz w:val="28"/>
          <w:szCs w:val="28"/>
        </w:rPr>
        <w:t>評審委員簽名：（規格部份）</w:t>
      </w:r>
    </w:p>
    <w:p w:rsidR="00291E86" w:rsidRDefault="00291E86">
      <w:pPr>
        <w:spacing w:line="400" w:lineRule="exact"/>
        <w:rPr>
          <w:rFonts w:eastAsia="標楷體"/>
          <w:sz w:val="28"/>
          <w:szCs w:val="28"/>
        </w:rPr>
      </w:pPr>
    </w:p>
    <w:p w:rsidR="00291E86" w:rsidRPr="00D80CD8" w:rsidRDefault="00291E86">
      <w:pPr>
        <w:spacing w:line="400" w:lineRule="exact"/>
        <w:rPr>
          <w:rFonts w:eastAsia="標楷體"/>
          <w:sz w:val="28"/>
          <w:szCs w:val="28"/>
        </w:rPr>
      </w:pPr>
      <w:r w:rsidRPr="00D80CD8">
        <w:rPr>
          <w:rFonts w:eastAsia="標楷體" w:hint="eastAsia"/>
          <w:sz w:val="28"/>
          <w:szCs w:val="28"/>
        </w:rPr>
        <w:t xml:space="preserve">             </w:t>
      </w:r>
      <w:r w:rsidRPr="00D80CD8">
        <w:rPr>
          <w:rFonts w:eastAsia="標楷體" w:hint="eastAsia"/>
          <w:sz w:val="28"/>
          <w:szCs w:val="28"/>
        </w:rPr>
        <w:t>（證件部份）</w:t>
      </w:r>
    </w:p>
    <w:p w:rsidR="00291E86" w:rsidRDefault="00291E86" w:rsidP="007D2867">
      <w:pPr>
        <w:spacing w:line="240" w:lineRule="atLeast"/>
        <w:rPr>
          <w:rFonts w:eastAsia="標楷體"/>
          <w:sz w:val="28"/>
          <w:szCs w:val="28"/>
        </w:rPr>
      </w:pPr>
    </w:p>
    <w:p w:rsidR="00291E86" w:rsidRPr="00D80CD8" w:rsidRDefault="00291E86" w:rsidP="007D2867">
      <w:pPr>
        <w:spacing w:line="240" w:lineRule="atLeast"/>
        <w:rPr>
          <w:rFonts w:eastAsia="標楷體"/>
          <w:sz w:val="28"/>
          <w:szCs w:val="28"/>
        </w:rPr>
      </w:pPr>
      <w:r w:rsidRPr="00D80CD8">
        <w:rPr>
          <w:rFonts w:eastAsia="標楷體" w:hint="eastAsia"/>
          <w:sz w:val="28"/>
          <w:szCs w:val="28"/>
        </w:rPr>
        <w:t>投標廠商：</w:t>
      </w:r>
      <w:r w:rsidRPr="00D80CD8">
        <w:rPr>
          <w:rFonts w:eastAsia="標楷體" w:hint="eastAsia"/>
          <w:sz w:val="28"/>
          <w:szCs w:val="28"/>
        </w:rPr>
        <w:t xml:space="preserve">                                    </w:t>
      </w:r>
      <w:r>
        <w:rPr>
          <w:rFonts w:eastAsia="標楷體" w:hint="eastAsia"/>
          <w:sz w:val="28"/>
          <w:szCs w:val="28"/>
        </w:rPr>
        <w:t>（</w:t>
      </w:r>
      <w:r w:rsidRPr="00D80CD8">
        <w:rPr>
          <w:rFonts w:eastAsia="標楷體" w:hint="eastAsia"/>
          <w:sz w:val="28"/>
          <w:szCs w:val="28"/>
        </w:rPr>
        <w:t>蓋章</w:t>
      </w:r>
      <w:r>
        <w:rPr>
          <w:rFonts w:eastAsia="標楷體" w:hint="eastAsia"/>
          <w:sz w:val="28"/>
          <w:szCs w:val="28"/>
        </w:rPr>
        <w:t>）</w:t>
      </w:r>
    </w:p>
    <w:p w:rsidR="00291E86" w:rsidRPr="00D80CD8" w:rsidRDefault="00291E86" w:rsidP="007D2867">
      <w:pPr>
        <w:spacing w:line="240" w:lineRule="atLeast"/>
        <w:rPr>
          <w:rFonts w:eastAsia="標楷體"/>
          <w:sz w:val="28"/>
          <w:szCs w:val="28"/>
        </w:rPr>
      </w:pPr>
      <w:r w:rsidRPr="00D80CD8">
        <w:rPr>
          <w:rFonts w:eastAsia="標楷體" w:hint="eastAsia"/>
          <w:sz w:val="28"/>
          <w:szCs w:val="28"/>
        </w:rPr>
        <w:t>負</w:t>
      </w:r>
      <w:r>
        <w:rPr>
          <w:rFonts w:eastAsia="標楷體" w:hint="eastAsia"/>
          <w:sz w:val="28"/>
          <w:szCs w:val="28"/>
        </w:rPr>
        <w:t xml:space="preserve"> </w:t>
      </w:r>
      <w:r w:rsidRPr="00D80CD8">
        <w:rPr>
          <w:rFonts w:eastAsia="標楷體" w:hint="eastAsia"/>
          <w:sz w:val="28"/>
          <w:szCs w:val="28"/>
        </w:rPr>
        <w:t>責</w:t>
      </w:r>
      <w:r w:rsidRPr="00D80CD8">
        <w:rPr>
          <w:rFonts w:eastAsia="標楷體" w:hint="eastAsia"/>
          <w:sz w:val="28"/>
          <w:szCs w:val="28"/>
        </w:rPr>
        <w:t xml:space="preserve"> </w:t>
      </w:r>
      <w:r w:rsidRPr="00D80CD8">
        <w:rPr>
          <w:rFonts w:eastAsia="標楷體" w:hint="eastAsia"/>
          <w:sz w:val="28"/>
          <w:szCs w:val="28"/>
        </w:rPr>
        <w:t>人：</w:t>
      </w:r>
      <w:r>
        <w:rPr>
          <w:rFonts w:eastAsia="標楷體" w:hint="eastAsia"/>
          <w:sz w:val="28"/>
          <w:szCs w:val="28"/>
        </w:rPr>
        <w:t xml:space="preserve"> </w:t>
      </w:r>
      <w:r w:rsidRPr="00D80CD8">
        <w:rPr>
          <w:rFonts w:eastAsia="標楷體" w:hint="eastAsia"/>
          <w:sz w:val="28"/>
          <w:szCs w:val="28"/>
        </w:rPr>
        <w:t xml:space="preserve">    </w:t>
      </w:r>
      <w:r>
        <w:rPr>
          <w:rFonts w:eastAsia="標楷體" w:hint="eastAsia"/>
          <w:sz w:val="28"/>
          <w:szCs w:val="28"/>
        </w:rPr>
        <w:t xml:space="preserve">                               </w:t>
      </w:r>
      <w:r>
        <w:rPr>
          <w:rFonts w:eastAsia="標楷體" w:hint="eastAsia"/>
          <w:sz w:val="28"/>
          <w:szCs w:val="28"/>
        </w:rPr>
        <w:t>（</w:t>
      </w:r>
      <w:r w:rsidRPr="00D80CD8">
        <w:rPr>
          <w:rFonts w:eastAsia="標楷體" w:hint="eastAsia"/>
          <w:sz w:val="28"/>
          <w:szCs w:val="28"/>
        </w:rPr>
        <w:t>蓋章</w:t>
      </w:r>
      <w:r>
        <w:rPr>
          <w:rFonts w:eastAsia="標楷體" w:hint="eastAsia"/>
          <w:sz w:val="28"/>
          <w:szCs w:val="28"/>
        </w:rPr>
        <w:t>）</w:t>
      </w: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p>
    <w:p w:rsidR="00291E86" w:rsidRDefault="00291E86" w:rsidP="007D2867">
      <w:pPr>
        <w:spacing w:line="240" w:lineRule="atLeast"/>
        <w:jc w:val="both"/>
        <w:rPr>
          <w:rFonts w:eastAsia="標楷體"/>
          <w:sz w:val="28"/>
          <w:szCs w:val="28"/>
        </w:rPr>
      </w:pPr>
      <w:r w:rsidRPr="00D80CD8">
        <w:rPr>
          <w:rFonts w:eastAsia="標楷體" w:hint="eastAsia"/>
          <w:sz w:val="28"/>
          <w:szCs w:val="28"/>
        </w:rPr>
        <w:t>中華民國</w:t>
      </w:r>
      <w:r w:rsidRPr="00D80CD8">
        <w:rPr>
          <w:rFonts w:eastAsia="標楷體" w:hint="eastAsia"/>
          <w:sz w:val="28"/>
          <w:szCs w:val="28"/>
        </w:rPr>
        <w:t xml:space="preserve">  </w:t>
      </w:r>
      <w:r w:rsidR="007C4081">
        <w:rPr>
          <w:rFonts w:eastAsia="標楷體" w:hint="eastAsia"/>
          <w:sz w:val="28"/>
          <w:szCs w:val="28"/>
        </w:rPr>
        <w:t>102</w:t>
      </w:r>
      <w:r w:rsidRPr="00D80CD8">
        <w:rPr>
          <w:rFonts w:eastAsia="標楷體" w:hint="eastAsia"/>
          <w:sz w:val="28"/>
          <w:szCs w:val="28"/>
        </w:rPr>
        <w:t xml:space="preserve">  </w:t>
      </w:r>
      <w:r>
        <w:rPr>
          <w:rFonts w:eastAsia="標楷體" w:hint="eastAsia"/>
          <w:sz w:val="28"/>
          <w:szCs w:val="28"/>
        </w:rPr>
        <w:t xml:space="preserve">    </w:t>
      </w:r>
      <w:r w:rsidRPr="00D80CD8">
        <w:rPr>
          <w:rFonts w:eastAsia="標楷體" w:hint="eastAsia"/>
          <w:sz w:val="28"/>
          <w:szCs w:val="28"/>
        </w:rPr>
        <w:t>年</w:t>
      </w:r>
      <w:r w:rsidRPr="00D80CD8">
        <w:rPr>
          <w:rFonts w:eastAsia="標楷體" w:hint="eastAsia"/>
          <w:sz w:val="28"/>
          <w:szCs w:val="28"/>
        </w:rPr>
        <w:t xml:space="preserve">   </w:t>
      </w:r>
      <w:r>
        <w:rPr>
          <w:rFonts w:eastAsia="標楷體" w:hint="eastAsia"/>
          <w:sz w:val="28"/>
          <w:szCs w:val="28"/>
        </w:rPr>
        <w:t xml:space="preserve"> </w:t>
      </w:r>
      <w:r w:rsidR="007C4081">
        <w:rPr>
          <w:rFonts w:eastAsia="標楷體" w:hint="eastAsia"/>
          <w:sz w:val="28"/>
          <w:szCs w:val="28"/>
        </w:rPr>
        <w:t>5</w:t>
      </w:r>
      <w:r>
        <w:rPr>
          <w:rFonts w:eastAsia="標楷體" w:hint="eastAsia"/>
          <w:sz w:val="28"/>
          <w:szCs w:val="28"/>
        </w:rPr>
        <w:t xml:space="preserve">   </w:t>
      </w:r>
      <w:r w:rsidRPr="00D80CD8">
        <w:rPr>
          <w:rFonts w:eastAsia="標楷體" w:hint="eastAsia"/>
          <w:sz w:val="28"/>
          <w:szCs w:val="28"/>
        </w:rPr>
        <w:t xml:space="preserve"> </w:t>
      </w:r>
      <w:r w:rsidRPr="00D80CD8">
        <w:rPr>
          <w:rFonts w:eastAsia="標楷體" w:hint="eastAsia"/>
          <w:sz w:val="28"/>
          <w:szCs w:val="28"/>
        </w:rPr>
        <w:t>月</w:t>
      </w:r>
      <w:r w:rsidRPr="00D80CD8">
        <w:rPr>
          <w:rFonts w:eastAsia="標楷體" w:hint="eastAsia"/>
          <w:sz w:val="28"/>
          <w:szCs w:val="28"/>
        </w:rPr>
        <w:t xml:space="preserve">   </w:t>
      </w:r>
      <w:r w:rsidR="007C4081">
        <w:rPr>
          <w:rFonts w:eastAsia="標楷體" w:hint="eastAsia"/>
          <w:sz w:val="28"/>
          <w:szCs w:val="28"/>
        </w:rPr>
        <w:t>22</w:t>
      </w:r>
      <w:r w:rsidRPr="00D80CD8">
        <w:rPr>
          <w:rFonts w:eastAsia="標楷體" w:hint="eastAsia"/>
          <w:sz w:val="28"/>
          <w:szCs w:val="28"/>
        </w:rPr>
        <w:t xml:space="preserve"> </w:t>
      </w:r>
      <w:r>
        <w:rPr>
          <w:rFonts w:eastAsia="標楷體" w:hint="eastAsia"/>
          <w:sz w:val="28"/>
          <w:szCs w:val="28"/>
        </w:rPr>
        <w:t xml:space="preserve">    </w:t>
      </w:r>
      <w:r w:rsidRPr="00D80CD8">
        <w:rPr>
          <w:rFonts w:eastAsia="標楷體" w:hint="eastAsia"/>
          <w:sz w:val="28"/>
          <w:szCs w:val="28"/>
        </w:rPr>
        <w:t>日</w:t>
      </w:r>
    </w:p>
    <w:p w:rsidR="004731BE" w:rsidRDefault="004731BE" w:rsidP="007D2867">
      <w:pPr>
        <w:spacing w:line="240" w:lineRule="atLeast"/>
        <w:jc w:val="both"/>
        <w:rPr>
          <w:rFonts w:eastAsia="標楷體"/>
          <w:sz w:val="28"/>
          <w:szCs w:val="28"/>
        </w:rPr>
      </w:pPr>
    </w:p>
    <w:p w:rsidR="004731BE" w:rsidRDefault="004731BE" w:rsidP="007D2867">
      <w:pPr>
        <w:spacing w:line="240" w:lineRule="atLeast"/>
        <w:jc w:val="both"/>
        <w:rPr>
          <w:rFonts w:eastAsia="標楷體"/>
          <w:sz w:val="28"/>
          <w:szCs w:val="28"/>
        </w:rPr>
      </w:pPr>
    </w:p>
    <w:p w:rsidR="00291E86" w:rsidRPr="00584B88" w:rsidRDefault="00291E86" w:rsidP="00631F8B">
      <w:pPr>
        <w:pStyle w:val="1"/>
        <w:spacing w:line="340" w:lineRule="exact"/>
        <w:jc w:val="center"/>
        <w:rPr>
          <w:rFonts w:ascii="Times New Roman" w:eastAsia="標楷體" w:hAnsi="Times New Roman"/>
          <w:bCs/>
          <w:sz w:val="36"/>
          <w:szCs w:val="36"/>
        </w:rPr>
      </w:pPr>
      <w:r w:rsidRPr="00584B88">
        <w:rPr>
          <w:rFonts w:ascii="Times New Roman" w:eastAsia="標楷體" w:hAnsi="Times New Roman" w:hint="eastAsia"/>
          <w:bCs/>
          <w:sz w:val="36"/>
          <w:szCs w:val="36"/>
        </w:rPr>
        <w:lastRenderedPageBreak/>
        <w:t>投</w:t>
      </w:r>
      <w:r>
        <w:rPr>
          <w:rFonts w:ascii="Times New Roman" w:eastAsia="標楷體" w:hAnsi="Times New Roman" w:hint="eastAsia"/>
          <w:bCs/>
          <w:sz w:val="36"/>
          <w:szCs w:val="36"/>
        </w:rPr>
        <w:t xml:space="preserve">  </w:t>
      </w:r>
      <w:r w:rsidRPr="00584B88">
        <w:rPr>
          <w:rFonts w:ascii="Times New Roman" w:eastAsia="標楷體" w:hAnsi="Times New Roman" w:hint="eastAsia"/>
          <w:bCs/>
          <w:sz w:val="36"/>
          <w:szCs w:val="36"/>
        </w:rPr>
        <w:t>標</w:t>
      </w:r>
      <w:r>
        <w:rPr>
          <w:rFonts w:ascii="Times New Roman" w:eastAsia="標楷體" w:hAnsi="Times New Roman" w:hint="eastAsia"/>
          <w:bCs/>
          <w:sz w:val="36"/>
          <w:szCs w:val="36"/>
        </w:rPr>
        <w:t xml:space="preserve">  </w:t>
      </w:r>
      <w:r w:rsidRPr="00584B88">
        <w:rPr>
          <w:rFonts w:ascii="Times New Roman" w:eastAsia="標楷體" w:hAnsi="Times New Roman" w:hint="eastAsia"/>
          <w:bCs/>
          <w:sz w:val="36"/>
          <w:szCs w:val="36"/>
        </w:rPr>
        <w:t>廠</w:t>
      </w:r>
      <w:r>
        <w:rPr>
          <w:rFonts w:ascii="Times New Roman" w:eastAsia="標楷體" w:hAnsi="Times New Roman" w:hint="eastAsia"/>
          <w:bCs/>
          <w:sz w:val="36"/>
          <w:szCs w:val="36"/>
        </w:rPr>
        <w:t xml:space="preserve">  </w:t>
      </w:r>
      <w:r w:rsidRPr="00584B88">
        <w:rPr>
          <w:rFonts w:ascii="Times New Roman" w:eastAsia="標楷體" w:hAnsi="Times New Roman" w:hint="eastAsia"/>
          <w:bCs/>
          <w:sz w:val="36"/>
          <w:szCs w:val="36"/>
        </w:rPr>
        <w:t>商</w:t>
      </w:r>
      <w:r>
        <w:rPr>
          <w:rFonts w:ascii="Times New Roman" w:eastAsia="標楷體" w:hAnsi="Times New Roman" w:hint="eastAsia"/>
          <w:bCs/>
          <w:sz w:val="36"/>
          <w:szCs w:val="36"/>
        </w:rPr>
        <w:t xml:space="preserve">  </w:t>
      </w:r>
      <w:r w:rsidRPr="00584B88">
        <w:rPr>
          <w:rFonts w:ascii="Times New Roman" w:eastAsia="標楷體" w:hAnsi="Times New Roman" w:hint="eastAsia"/>
          <w:bCs/>
          <w:sz w:val="36"/>
          <w:szCs w:val="36"/>
        </w:rPr>
        <w:t>聲</w:t>
      </w:r>
      <w:r>
        <w:rPr>
          <w:rFonts w:ascii="Times New Roman" w:eastAsia="標楷體" w:hAnsi="Times New Roman" w:hint="eastAsia"/>
          <w:bCs/>
          <w:sz w:val="36"/>
          <w:szCs w:val="36"/>
        </w:rPr>
        <w:t xml:space="preserve">  </w:t>
      </w:r>
      <w:r w:rsidRPr="00584B88">
        <w:rPr>
          <w:rFonts w:ascii="Times New Roman" w:eastAsia="標楷體" w:hAnsi="Times New Roman" w:hint="eastAsia"/>
          <w:bCs/>
          <w:sz w:val="36"/>
          <w:szCs w:val="36"/>
        </w:rPr>
        <w:t>明</w:t>
      </w:r>
      <w:r>
        <w:rPr>
          <w:rFonts w:ascii="Times New Roman" w:eastAsia="標楷體" w:hAnsi="Times New Roman" w:hint="eastAsia"/>
          <w:bCs/>
          <w:sz w:val="36"/>
          <w:szCs w:val="36"/>
        </w:rPr>
        <w:t xml:space="preserve">  </w:t>
      </w:r>
      <w:r w:rsidRPr="00584B88">
        <w:rPr>
          <w:rFonts w:ascii="Times New Roman" w:eastAsia="標楷體" w:hAnsi="Times New Roman" w:hint="eastAsia"/>
          <w:bCs/>
          <w:sz w:val="36"/>
          <w:szCs w:val="36"/>
        </w:rPr>
        <w:t>書</w:t>
      </w:r>
    </w:p>
    <w:p w:rsidR="00BA751A" w:rsidRPr="00BA751A" w:rsidRDefault="00BA751A" w:rsidP="00BA751A">
      <w:pPr>
        <w:spacing w:line="440" w:lineRule="exact"/>
        <w:rPr>
          <w:rFonts w:eastAsia="標楷體"/>
          <w:bCs/>
          <w:szCs w:val="24"/>
        </w:rPr>
      </w:pPr>
      <w:proofErr w:type="gramStart"/>
      <w:r w:rsidRPr="00BA751A">
        <w:rPr>
          <w:rFonts w:eastAsia="標楷體" w:hint="eastAsia"/>
          <w:bCs/>
          <w:szCs w:val="24"/>
        </w:rPr>
        <w:t>案名</w:t>
      </w:r>
      <w:proofErr w:type="gramEnd"/>
      <w:r w:rsidRPr="00BA751A">
        <w:rPr>
          <w:rFonts w:eastAsia="標楷體" w:hint="eastAsia"/>
          <w:bCs/>
          <w:szCs w:val="24"/>
        </w:rPr>
        <w:t>：</w:t>
      </w:r>
      <w:proofErr w:type="gramStart"/>
      <w:r w:rsidRPr="00BA751A">
        <w:rPr>
          <w:rFonts w:eastAsia="標楷體" w:hint="eastAsia"/>
          <w:bCs/>
          <w:szCs w:val="24"/>
        </w:rPr>
        <w:t>線上數位</w:t>
      </w:r>
      <w:proofErr w:type="gramEnd"/>
      <w:r w:rsidRPr="00BA751A">
        <w:rPr>
          <w:rFonts w:eastAsia="標楷體" w:hint="eastAsia"/>
          <w:bCs/>
          <w:szCs w:val="24"/>
        </w:rPr>
        <w:t>題庫平台</w:t>
      </w:r>
    </w:p>
    <w:p w:rsidR="00D26E54" w:rsidRDefault="00BA751A" w:rsidP="00BA751A">
      <w:pPr>
        <w:spacing w:line="440" w:lineRule="exact"/>
        <w:rPr>
          <w:rFonts w:eastAsia="標楷體"/>
          <w:bCs/>
          <w:szCs w:val="24"/>
        </w:rPr>
      </w:pPr>
      <w:r w:rsidRPr="00BA751A">
        <w:rPr>
          <w:rFonts w:eastAsia="標楷體" w:hint="eastAsia"/>
          <w:bCs/>
          <w:szCs w:val="24"/>
        </w:rPr>
        <w:t>案號：</w:t>
      </w:r>
      <w:r w:rsidRPr="00BA751A">
        <w:rPr>
          <w:rFonts w:eastAsia="標楷體" w:hint="eastAsia"/>
          <w:bCs/>
          <w:szCs w:val="24"/>
        </w:rPr>
        <w:t>102050054</w:t>
      </w:r>
    </w:p>
    <w:p w:rsidR="0069763B" w:rsidRPr="00710F35" w:rsidRDefault="0069763B" w:rsidP="0069763B">
      <w:pPr>
        <w:spacing w:line="440" w:lineRule="exact"/>
        <w:rPr>
          <w:rFonts w:ascii="標楷體" w:eastAsia="標楷體" w:hAnsi="標楷體" w:cs="Arial Unicode MS"/>
          <w:spacing w:val="-4"/>
          <w:szCs w:val="24"/>
        </w:rPr>
      </w:pPr>
      <w:r w:rsidRPr="00710F35">
        <w:rPr>
          <w:rFonts w:eastAsia="標楷體"/>
          <w:szCs w:val="24"/>
        </w:rPr>
        <w:t>本廠商參加朝陽科技大學之投標案，茲聲明如下：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9763B" w:rsidTr="00E45276">
        <w:tc>
          <w:tcPr>
            <w:tcW w:w="568" w:type="dxa"/>
            <w:tcBorders>
              <w:top w:val="thickThinSmallGap" w:sz="24" w:space="0" w:color="auto"/>
              <w:left w:val="thickThinSmallGap" w:sz="24" w:space="0" w:color="auto"/>
              <w:bottom w:val="nil"/>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項次</w:t>
            </w:r>
          </w:p>
        </w:tc>
        <w:tc>
          <w:tcPr>
            <w:tcW w:w="7500" w:type="dxa"/>
            <w:tcBorders>
              <w:top w:val="thickThinSmallGap" w:sz="24" w:space="0" w:color="auto"/>
              <w:bottom w:val="nil"/>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聲明事項</w:t>
            </w:r>
          </w:p>
        </w:tc>
        <w:tc>
          <w:tcPr>
            <w:tcW w:w="1080" w:type="dxa"/>
            <w:tcBorders>
              <w:top w:val="thickThinSmallGap" w:sz="24" w:space="0" w:color="auto"/>
              <w:bottom w:val="nil"/>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是</w:t>
            </w:r>
            <w:r>
              <w:rPr>
                <w:rFonts w:ascii="標楷體" w:eastAsia="標楷體" w:hAnsi="標楷體" w:cs="Arial Unicode MS"/>
                <w:b/>
                <w:sz w:val="20"/>
              </w:rPr>
              <w:t>(</w:t>
            </w:r>
            <w:r>
              <w:rPr>
                <w:rFonts w:ascii="標楷體" w:eastAsia="標楷體" w:hAnsi="標楷體" w:cs="Arial Unicode MS" w:hint="eastAsia"/>
                <w:b/>
                <w:sz w:val="20"/>
              </w:rPr>
              <w:t>打</w:t>
            </w:r>
            <w:proofErr w:type="gramStart"/>
            <w:r>
              <w:rPr>
                <w:rFonts w:ascii="標楷體" w:eastAsia="標楷體" w:hAnsi="標楷體" w:cs="Arial Unicode MS" w:hint="eastAsia"/>
                <w:b/>
                <w:sz w:val="20"/>
              </w:rPr>
              <w:t>Ｖ</w:t>
            </w:r>
            <w:proofErr w:type="gramEnd"/>
            <w:r>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否</w:t>
            </w:r>
            <w:r>
              <w:rPr>
                <w:rFonts w:ascii="標楷體" w:eastAsia="標楷體" w:hAnsi="標楷體" w:cs="Arial Unicode MS"/>
                <w:b/>
                <w:sz w:val="20"/>
              </w:rPr>
              <w:t>(</w:t>
            </w:r>
            <w:r>
              <w:rPr>
                <w:rFonts w:ascii="標楷體" w:eastAsia="標楷體" w:hAnsi="標楷體" w:cs="Arial Unicode MS" w:hint="eastAsia"/>
                <w:b/>
                <w:sz w:val="20"/>
              </w:rPr>
              <w:t>打</w:t>
            </w:r>
            <w:proofErr w:type="gramStart"/>
            <w:r>
              <w:rPr>
                <w:rFonts w:ascii="標楷體" w:eastAsia="標楷體" w:hAnsi="標楷體" w:cs="Arial Unicode MS" w:hint="eastAsia"/>
                <w:b/>
                <w:sz w:val="20"/>
              </w:rPr>
              <w:t>Ｖ</w:t>
            </w:r>
            <w:proofErr w:type="gramEnd"/>
            <w:r>
              <w:rPr>
                <w:rFonts w:ascii="標楷體" w:eastAsia="標楷體" w:hAnsi="標楷體" w:cs="Arial Unicode MS"/>
                <w:b/>
                <w:sz w:val="20"/>
              </w:rPr>
              <w:t>)</w:t>
            </w:r>
          </w:p>
        </w:tc>
      </w:tr>
      <w:tr w:rsidR="0069763B" w:rsidTr="00E45276">
        <w:tc>
          <w:tcPr>
            <w:tcW w:w="568" w:type="dxa"/>
            <w:tcBorders>
              <w:top w:val="single" w:sz="6" w:space="0" w:color="auto"/>
              <w:left w:val="thickThinSmallGap" w:sz="24" w:space="0" w:color="auto"/>
              <w:bottom w:val="nil"/>
            </w:tcBorders>
          </w:tcPr>
          <w:p w:rsidR="0069763B" w:rsidRDefault="0069763B" w:rsidP="00E45276">
            <w:pPr>
              <w:pStyle w:val="26"/>
              <w:spacing w:line="280" w:lineRule="exact"/>
              <w:jc w:val="center"/>
              <w:rPr>
                <w:rFonts w:ascii="標楷體" w:eastAsia="標楷體" w:hAnsi="標楷體" w:cs="Arial Unicode MS"/>
                <w:b/>
                <w:sz w:val="20"/>
              </w:rPr>
            </w:pPr>
            <w:proofErr w:type="gramStart"/>
            <w:r>
              <w:rPr>
                <w:rFonts w:ascii="標楷體" w:eastAsia="標楷體" w:hAnsi="標楷體" w:cs="Arial Unicode MS" w:hint="eastAsia"/>
                <w:b/>
                <w:sz w:val="20"/>
              </w:rPr>
              <w:t>一</w:t>
            </w:r>
            <w:proofErr w:type="gramEnd"/>
          </w:p>
        </w:tc>
        <w:tc>
          <w:tcPr>
            <w:tcW w:w="7500" w:type="dxa"/>
            <w:tcBorders>
              <w:top w:val="single" w:sz="6" w:space="0" w:color="auto"/>
              <w:bottom w:val="nil"/>
            </w:tcBorders>
          </w:tcPr>
          <w:p w:rsidR="0069763B" w:rsidRDefault="0069763B" w:rsidP="00E45276">
            <w:pPr>
              <w:pStyle w:val="26"/>
              <w:spacing w:line="280" w:lineRule="exact"/>
              <w:jc w:val="both"/>
              <w:rPr>
                <w:rFonts w:ascii="標楷體" w:eastAsia="標楷體" w:hAnsi="標楷體" w:cs="Arial Unicode MS"/>
                <w:b/>
                <w:sz w:val="20"/>
              </w:rPr>
            </w:pPr>
            <w:r>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tcPr>
          <w:p w:rsidR="0069763B" w:rsidRDefault="0069763B" w:rsidP="00E45276">
            <w:pPr>
              <w:pStyle w:val="26"/>
              <w:spacing w:line="2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Borders>
              <w:top w:val="single" w:sz="4" w:space="0" w:color="auto"/>
              <w:left w:val="thickThinSmallGap" w:sz="24" w:space="0" w:color="auto"/>
              <w:bottom w:val="single" w:sz="4" w:space="0" w:color="auto"/>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二</w:t>
            </w:r>
          </w:p>
        </w:tc>
        <w:tc>
          <w:tcPr>
            <w:tcW w:w="7500" w:type="dxa"/>
            <w:tcBorders>
              <w:top w:val="single" w:sz="4" w:space="0" w:color="auto"/>
              <w:bottom w:val="single" w:sz="4" w:space="0" w:color="auto"/>
            </w:tcBorders>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tcPr>
          <w:p w:rsidR="0069763B" w:rsidRDefault="0069763B" w:rsidP="00E45276">
            <w:pPr>
              <w:pStyle w:val="26"/>
              <w:spacing w:line="2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Borders>
              <w:top w:val="nil"/>
              <w:bottom w:val="single" w:sz="6" w:space="0" w:color="auto"/>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三</w:t>
            </w:r>
          </w:p>
        </w:tc>
        <w:tc>
          <w:tcPr>
            <w:tcW w:w="7500" w:type="dxa"/>
            <w:tcBorders>
              <w:top w:val="nil"/>
              <w:bottom w:val="single" w:sz="6" w:space="0" w:color="auto"/>
            </w:tcBorders>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本廠商或負責人與招標機關之首長</w:t>
            </w:r>
            <w:r>
              <w:rPr>
                <w:rFonts w:ascii="標楷體" w:eastAsia="標楷體" w:hAnsi="標楷體" w:cs="Arial Unicode MS"/>
                <w:sz w:val="20"/>
              </w:rPr>
              <w:t>/</w:t>
            </w:r>
            <w:r>
              <w:rPr>
                <w:rFonts w:ascii="標楷體" w:eastAsia="標楷體" w:hAnsi="標楷體" w:cs="Arial Unicode MS" w:hint="eastAsia"/>
                <w:sz w:val="20"/>
              </w:rPr>
              <w:t>採購案之洽辦機關之首長</w:t>
            </w:r>
            <w:r>
              <w:rPr>
                <w:rFonts w:ascii="標楷體" w:eastAsia="標楷體" w:hAnsi="標楷體" w:cs="Arial Unicode MS"/>
                <w:sz w:val="20"/>
              </w:rPr>
              <w:t>/</w:t>
            </w:r>
            <w:r>
              <w:rPr>
                <w:rFonts w:ascii="標楷體" w:eastAsia="標楷體" w:hAnsi="標楷體" w:cs="Arial Unicode MS" w:hint="eastAsia"/>
                <w:sz w:val="20"/>
              </w:rPr>
              <w:t>受委託辦理採購之法人或團體之負責人，有採購法第15條第4項規定之涉及本人、配偶、三親等以內血親或姻親，或同財共居親屬之利益之情形。</w:t>
            </w:r>
          </w:p>
        </w:tc>
        <w:tc>
          <w:tcPr>
            <w:tcW w:w="1080" w:type="dxa"/>
            <w:tcBorders>
              <w:top w:val="nil"/>
              <w:bottom w:val="single" w:sz="6" w:space="0" w:color="auto"/>
            </w:tcBorders>
          </w:tcPr>
          <w:p w:rsidR="0069763B" w:rsidRDefault="0069763B" w:rsidP="00E45276">
            <w:pPr>
              <w:pStyle w:val="26"/>
              <w:spacing w:line="280" w:lineRule="exact"/>
              <w:jc w:val="both"/>
              <w:rPr>
                <w:rFonts w:ascii="標楷體" w:eastAsia="標楷體" w:hAnsi="標楷體" w:cs="Arial Unicode MS"/>
                <w:sz w:val="20"/>
              </w:rPr>
            </w:pPr>
          </w:p>
        </w:tc>
        <w:tc>
          <w:tcPr>
            <w:tcW w:w="1080" w:type="dxa"/>
            <w:tcBorders>
              <w:top w:val="nil"/>
              <w:bottom w:val="single" w:sz="6" w:space="0" w:color="auto"/>
            </w:tcBorders>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Borders>
              <w:top w:val="nil"/>
            </w:tcBorders>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四</w:t>
            </w:r>
          </w:p>
        </w:tc>
        <w:tc>
          <w:tcPr>
            <w:tcW w:w="7500" w:type="dxa"/>
            <w:tcBorders>
              <w:top w:val="nil"/>
            </w:tcBorders>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tcPr>
          <w:p w:rsidR="0069763B" w:rsidRDefault="0069763B" w:rsidP="00E45276">
            <w:pPr>
              <w:pStyle w:val="26"/>
              <w:spacing w:line="280" w:lineRule="exact"/>
              <w:jc w:val="both"/>
              <w:rPr>
                <w:rFonts w:ascii="標楷體" w:eastAsia="標楷體" w:hAnsi="標楷體" w:cs="Arial Unicode MS"/>
                <w:sz w:val="20"/>
              </w:rPr>
            </w:pPr>
          </w:p>
        </w:tc>
        <w:tc>
          <w:tcPr>
            <w:tcW w:w="1080" w:type="dxa"/>
            <w:tcBorders>
              <w:top w:val="nil"/>
            </w:tcBorders>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五</w:t>
            </w:r>
          </w:p>
        </w:tc>
        <w:tc>
          <w:tcPr>
            <w:tcW w:w="7500" w:type="dxa"/>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六</w:t>
            </w:r>
          </w:p>
        </w:tc>
        <w:tc>
          <w:tcPr>
            <w:tcW w:w="7500" w:type="dxa"/>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七</w:t>
            </w:r>
          </w:p>
        </w:tc>
        <w:tc>
          <w:tcPr>
            <w:tcW w:w="7500" w:type="dxa"/>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採購案如係以選擇性招標或限制性招標辦理，或係以公開招標辦理但投標廠商未達3家之情形，本廠商之得標價款會有採購法第59條第1項所稱高於本廠商於同樣市場條件之相同工程、財物或勞務之最低價格之情形。</w:t>
            </w: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八</w:t>
            </w:r>
          </w:p>
        </w:tc>
        <w:tc>
          <w:tcPr>
            <w:tcW w:w="7500" w:type="dxa"/>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本廠商已有或將有採購法第59條第2項所稱支付他人佣金、比例金、仲介費、後謝金或其他利益為條件，促成採購契約之簽訂之情形。</w:t>
            </w: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Pr>
          <w:p w:rsidR="0069763B" w:rsidRDefault="0069763B" w:rsidP="00E45276">
            <w:pPr>
              <w:pStyle w:val="26"/>
              <w:spacing w:line="280" w:lineRule="exact"/>
              <w:jc w:val="center"/>
              <w:rPr>
                <w:rFonts w:ascii="標楷體" w:eastAsia="標楷體" w:hAnsi="標楷體" w:cs="Arial Unicode MS"/>
                <w:b/>
                <w:sz w:val="20"/>
              </w:rPr>
            </w:pPr>
            <w:r>
              <w:rPr>
                <w:rFonts w:ascii="標楷體" w:eastAsia="標楷體" w:hAnsi="標楷體" w:cs="Arial Unicode MS" w:hint="eastAsia"/>
                <w:b/>
                <w:sz w:val="20"/>
              </w:rPr>
              <w:t>九</w:t>
            </w:r>
          </w:p>
        </w:tc>
        <w:tc>
          <w:tcPr>
            <w:tcW w:w="7500" w:type="dxa"/>
          </w:tcPr>
          <w:p w:rsidR="0069763B" w:rsidRDefault="0069763B" w:rsidP="00E45276">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投標廠商應於投標當日遞送投標文件前至工程會網站web.pcc.gov.tw查詢自己(包括總公司及各分公司)、共同投標廠商、分包廠商是否為採購法第103條第1項之拒絕往來廠商</w:t>
            </w:r>
            <w:proofErr w:type="gramStart"/>
            <w:r>
              <w:rPr>
                <w:rFonts w:ascii="標楷體" w:eastAsia="標楷體" w:hAnsi="標楷體" w:cs="Arial Unicode MS" w:hint="eastAsia"/>
                <w:sz w:val="20"/>
              </w:rPr>
              <w:t>】</w:t>
            </w:r>
            <w:proofErr w:type="gramEnd"/>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c>
          <w:tcPr>
            <w:tcW w:w="568" w:type="dxa"/>
          </w:tcPr>
          <w:p w:rsidR="0069763B" w:rsidRDefault="0069763B" w:rsidP="00E45276">
            <w:pPr>
              <w:pStyle w:val="26"/>
              <w:spacing w:line="280" w:lineRule="exact"/>
              <w:jc w:val="center"/>
              <w:rPr>
                <w:rFonts w:ascii="標楷體" w:eastAsia="標楷體" w:hAnsi="標楷體" w:cs="Arial Unicode MS"/>
                <w:bCs/>
                <w:sz w:val="20"/>
              </w:rPr>
            </w:pPr>
            <w:r>
              <w:rPr>
                <w:rFonts w:ascii="標楷體" w:eastAsia="標楷體" w:hAnsi="標楷體" w:cs="Arial Unicode MS" w:hint="eastAsia"/>
                <w:bCs/>
                <w:sz w:val="20"/>
              </w:rPr>
              <w:t>十</w:t>
            </w:r>
          </w:p>
        </w:tc>
        <w:tc>
          <w:tcPr>
            <w:tcW w:w="7500" w:type="dxa"/>
          </w:tcPr>
          <w:p w:rsidR="0069763B" w:rsidRDefault="0069763B" w:rsidP="00E45276">
            <w:pPr>
              <w:pStyle w:val="26"/>
              <w:spacing w:line="280" w:lineRule="exact"/>
              <w:jc w:val="both"/>
              <w:rPr>
                <w:rFonts w:ascii="標楷體" w:eastAsia="標楷體" w:hAnsi="標楷體" w:cs="Arial Unicode MS"/>
                <w:bCs/>
                <w:sz w:val="20"/>
              </w:rPr>
            </w:pPr>
            <w:r>
              <w:rPr>
                <w:rFonts w:ascii="標楷體" w:eastAsia="標楷體" w:hAnsi="標楷體" w:hint="eastAsia"/>
                <w:bCs/>
                <w:sz w:val="20"/>
              </w:rPr>
              <w:t>本廠商就本採購案，係屬公職人員利益衝突迴避法第2條及第3條所稱公職人員或其關係人，涉及違反公職人員利益衝突迴避法第9條『公職人員或其關係人，不得與公職人員服務之機關或受其監督之機關為買賣、租賃、承攬等交易行為』。【公職人員利益衝突迴避法第15條規定處該交易行為金額1倍至3倍之罰鍰】</w:t>
            </w: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blPrEx>
          <w:tblBorders>
            <w:top w:val="thickThinSmallGap" w:sz="24" w:space="0" w:color="auto"/>
            <w:left w:val="thickThinSmallGap" w:sz="24" w:space="0" w:color="auto"/>
            <w:bottom w:val="thinThickSmallGap" w:sz="24" w:space="0" w:color="auto"/>
            <w:right w:val="thinThickSmallGap" w:sz="24" w:space="0" w:color="auto"/>
            <w:insideH w:val="dotted" w:sz="4" w:space="0" w:color="auto"/>
          </w:tblBorders>
        </w:tblPrEx>
        <w:tc>
          <w:tcPr>
            <w:tcW w:w="568" w:type="dxa"/>
          </w:tcPr>
          <w:p w:rsidR="0069763B" w:rsidRPr="0079438E" w:rsidRDefault="0069763B" w:rsidP="00E45276">
            <w:pPr>
              <w:pStyle w:val="26"/>
              <w:spacing w:line="300" w:lineRule="exact"/>
              <w:jc w:val="center"/>
              <w:rPr>
                <w:rFonts w:ascii="標楷體" w:eastAsia="標楷體" w:hAnsi="標楷體" w:cs="Arial Unicode MS"/>
                <w:b/>
                <w:sz w:val="20"/>
              </w:rPr>
            </w:pPr>
            <w:r w:rsidRPr="0079438E">
              <w:rPr>
                <w:rFonts w:ascii="標楷體" w:eastAsia="標楷體" w:hAnsi="標楷體" w:cs="Arial Unicode MS" w:hint="eastAsia"/>
                <w:b/>
                <w:sz w:val="20"/>
              </w:rPr>
              <w:t>十一</w:t>
            </w:r>
          </w:p>
          <w:p w:rsidR="0069763B" w:rsidRPr="0079438E" w:rsidRDefault="0069763B" w:rsidP="00E45276">
            <w:pPr>
              <w:pStyle w:val="26"/>
              <w:spacing w:line="300" w:lineRule="exact"/>
              <w:jc w:val="center"/>
              <w:rPr>
                <w:rFonts w:ascii="標楷體" w:eastAsia="標楷體" w:hAnsi="標楷體" w:cs="Arial Unicode MS"/>
                <w:b/>
                <w:sz w:val="20"/>
              </w:rPr>
            </w:pPr>
          </w:p>
        </w:tc>
        <w:tc>
          <w:tcPr>
            <w:tcW w:w="7500" w:type="dxa"/>
          </w:tcPr>
          <w:p w:rsidR="0069763B" w:rsidRPr="0079438E" w:rsidRDefault="0069763B" w:rsidP="00E45276">
            <w:pPr>
              <w:pStyle w:val="26"/>
              <w:spacing w:line="300" w:lineRule="exact"/>
              <w:jc w:val="both"/>
              <w:rPr>
                <w:rFonts w:ascii="標楷體" w:eastAsia="標楷體" w:hAnsi="標楷體" w:cs="Arial Unicode MS"/>
                <w:sz w:val="20"/>
              </w:rPr>
            </w:pPr>
            <w:r w:rsidRPr="0079438E">
              <w:rPr>
                <w:rFonts w:ascii="標楷體" w:eastAsia="標楷體" w:hAnsi="標楷體" w:cs="Arial Unicode MS" w:hint="eastAsia"/>
                <w:sz w:val="20"/>
              </w:rPr>
              <w:t>本廠商是依法辦理</w:t>
            </w:r>
            <w:r w:rsidRPr="0079438E">
              <w:rPr>
                <w:rFonts w:ascii="標楷體" w:eastAsia="標楷體" w:hAnsi="標楷體" w:cs="Arial Unicode MS" w:hint="eastAsia"/>
                <w:b/>
                <w:sz w:val="20"/>
                <w:u w:val="single"/>
              </w:rPr>
              <w:t>公司或商業</w:t>
            </w:r>
            <w:proofErr w:type="gramStart"/>
            <w:r w:rsidRPr="0079438E">
              <w:rPr>
                <w:rFonts w:ascii="標楷體" w:eastAsia="標楷體" w:hAnsi="標楷體" w:cs="Arial Unicode MS" w:hint="eastAsia"/>
                <w:b/>
                <w:sz w:val="20"/>
                <w:u w:val="single"/>
              </w:rPr>
              <w:t>登記</w:t>
            </w:r>
            <w:r w:rsidRPr="0079438E">
              <w:rPr>
                <w:rFonts w:ascii="標楷體" w:eastAsia="標楷體" w:hAnsi="標楷體" w:cs="Arial Unicode MS" w:hint="eastAsia"/>
                <w:sz w:val="20"/>
              </w:rPr>
              <w:t>且合於</w:t>
            </w:r>
            <w:proofErr w:type="gramEnd"/>
            <w:r w:rsidRPr="0079438E">
              <w:rPr>
                <w:rFonts w:ascii="標楷體" w:eastAsia="標楷體" w:hAnsi="標楷體" w:cs="Arial Unicode MS" w:hint="eastAsia"/>
                <w:sz w:val="20"/>
              </w:rPr>
              <w:t>中小企業發展條例關於中小企業認定標準之中小企業。</w:t>
            </w:r>
            <w:proofErr w:type="gramStart"/>
            <w:r w:rsidRPr="0079438E">
              <w:rPr>
                <w:rFonts w:ascii="標楷體" w:eastAsia="標楷體" w:hAnsi="標楷體" w:cs="Arial Unicode MS" w:hint="eastAsia"/>
                <w:sz w:val="20"/>
              </w:rPr>
              <w:t>（</w:t>
            </w:r>
            <w:proofErr w:type="gramEnd"/>
            <w:r w:rsidRPr="0079438E">
              <w:rPr>
                <w:rFonts w:ascii="標楷體" w:eastAsia="標楷體" w:hAnsi="標楷體" w:cs="Arial Unicode MS" w:hint="eastAsia"/>
                <w:sz w:val="20"/>
              </w:rPr>
              <w:t>該認定標準第2條摘要如下：一、製造業、營造業、礦業及土石採取業實收資本額在</w:t>
            </w:r>
            <w:r>
              <w:rPr>
                <w:rFonts w:ascii="標楷體" w:eastAsia="標楷體" w:hAnsi="標楷體" w:cs="Arial Unicode MS" w:hint="eastAsia"/>
                <w:sz w:val="20"/>
              </w:rPr>
              <w:t>新臺幣</w:t>
            </w:r>
            <w:r w:rsidRPr="0079438E">
              <w:rPr>
                <w:rFonts w:ascii="標楷體" w:eastAsia="標楷體" w:hAnsi="標楷體" w:cs="Arial Unicode MS" w:hint="eastAsia"/>
                <w:sz w:val="20"/>
              </w:rPr>
              <w:t>8,000萬元以下或經常僱用員工數未滿200人者。二、除前款規定外之其他行業前一年營業額在</w:t>
            </w:r>
            <w:r>
              <w:rPr>
                <w:rFonts w:ascii="標楷體" w:eastAsia="標楷體" w:hAnsi="標楷體" w:cs="Arial Unicode MS" w:hint="eastAsia"/>
                <w:sz w:val="20"/>
              </w:rPr>
              <w:t>新臺幣</w:t>
            </w:r>
            <w:r w:rsidRPr="0079438E">
              <w:rPr>
                <w:rFonts w:ascii="標楷體" w:eastAsia="標楷體" w:hAnsi="標楷體" w:cs="Arial Unicode MS" w:hint="eastAsia"/>
                <w:sz w:val="20"/>
              </w:rPr>
              <w:t>1億元以下或經常僱用員工數未滿100人者。）</w:t>
            </w:r>
          </w:p>
          <w:p w:rsidR="0069763B" w:rsidRPr="0079438E" w:rsidRDefault="0069763B" w:rsidP="00E45276">
            <w:pPr>
              <w:pStyle w:val="26"/>
              <w:spacing w:line="300" w:lineRule="exact"/>
              <w:jc w:val="both"/>
              <w:rPr>
                <w:rFonts w:ascii="標楷體" w:eastAsia="標楷體" w:hAnsi="標楷體" w:cs="Arial Unicode MS"/>
                <w:spacing w:val="-10"/>
                <w:sz w:val="20"/>
              </w:rPr>
            </w:pPr>
            <w:r w:rsidRPr="0079438E">
              <w:rPr>
                <w:rFonts w:ascii="標楷體" w:eastAsia="標楷體" w:hAnsi="標楷體" w:cs="Arial Unicode MS"/>
                <w:spacing w:val="-10"/>
                <w:sz w:val="20"/>
              </w:rPr>
              <w:t>(</w:t>
            </w:r>
            <w:r w:rsidRPr="0079438E">
              <w:rPr>
                <w:rFonts w:ascii="標楷體" w:eastAsia="標楷體" w:hAnsi="標楷體" w:cs="Arial Unicode MS" w:hint="eastAsia"/>
                <w:spacing w:val="-10"/>
                <w:sz w:val="20"/>
              </w:rPr>
              <w:t>答「否」者，請於下列空格填寫得標後預計分包予中小企業之項目及金額，可自備附件填寫</w:t>
            </w:r>
            <w:r w:rsidRPr="0079438E">
              <w:rPr>
                <w:rFonts w:ascii="標楷體" w:eastAsia="標楷體" w:hAnsi="標楷體" w:cs="Arial Unicode MS"/>
                <w:spacing w:val="-10"/>
                <w:sz w:val="20"/>
              </w:rPr>
              <w:t>)</w:t>
            </w:r>
          </w:p>
          <w:p w:rsidR="0069763B" w:rsidRPr="0079438E" w:rsidRDefault="0069763B" w:rsidP="00E45276">
            <w:pPr>
              <w:pStyle w:val="26"/>
              <w:spacing w:line="300" w:lineRule="exact"/>
              <w:jc w:val="both"/>
              <w:rPr>
                <w:rFonts w:ascii="標楷體" w:eastAsia="標楷體" w:hAnsi="標楷體" w:cs="Arial Unicode MS"/>
                <w:sz w:val="20"/>
              </w:rPr>
            </w:pPr>
            <w:r w:rsidRPr="0079438E">
              <w:rPr>
                <w:rFonts w:ascii="標楷體" w:eastAsia="標楷體" w:hAnsi="標楷體" w:cs="Arial Unicode MS" w:hint="eastAsia"/>
                <w:sz w:val="20"/>
              </w:rPr>
              <w:t>項目</w:t>
            </w:r>
            <w:proofErr w:type="gramStart"/>
            <w:r w:rsidRPr="0079438E">
              <w:rPr>
                <w:rFonts w:ascii="標楷體" w:eastAsia="標楷體" w:hAnsi="標楷體" w:cs="Arial Unicode MS" w:hint="eastAsia"/>
                <w:sz w:val="20"/>
              </w:rPr>
              <w:t>╴╴╴╴╴╴╴╴╴╴╴╴╴╴╴</w:t>
            </w:r>
            <w:proofErr w:type="gramEnd"/>
            <w:r w:rsidRPr="0079438E">
              <w:rPr>
                <w:rFonts w:ascii="標楷體" w:eastAsia="標楷體" w:hAnsi="標楷體" w:cs="Arial Unicode MS" w:hint="eastAsia"/>
                <w:sz w:val="20"/>
              </w:rPr>
              <w:t xml:space="preserve">  金額</w:t>
            </w:r>
            <w:proofErr w:type="gramStart"/>
            <w:r w:rsidRPr="0079438E">
              <w:rPr>
                <w:rFonts w:ascii="標楷體" w:eastAsia="標楷體" w:hAnsi="標楷體" w:cs="Arial Unicode MS" w:hint="eastAsia"/>
                <w:sz w:val="20"/>
              </w:rPr>
              <w:t>╴╴╴╴╴</w:t>
            </w:r>
            <w:proofErr w:type="gramEnd"/>
            <w:r w:rsidRPr="0079438E">
              <w:rPr>
                <w:rFonts w:ascii="標楷體" w:eastAsia="標楷體" w:hAnsi="標楷體" w:cs="Arial Unicode MS" w:hint="eastAsia"/>
                <w:sz w:val="20"/>
              </w:rPr>
              <w:t>╴╴╴╴╴</w:t>
            </w:r>
          </w:p>
          <w:p w:rsidR="0069763B" w:rsidRPr="0079438E" w:rsidRDefault="0069763B" w:rsidP="00E45276">
            <w:pPr>
              <w:pStyle w:val="26"/>
              <w:spacing w:line="300" w:lineRule="exact"/>
              <w:jc w:val="both"/>
              <w:rPr>
                <w:rFonts w:ascii="標楷體" w:eastAsia="標楷體" w:hAnsi="標楷體" w:cs="Arial Unicode MS"/>
                <w:sz w:val="20"/>
              </w:rPr>
            </w:pPr>
            <w:r w:rsidRPr="0079438E">
              <w:rPr>
                <w:rFonts w:ascii="標楷體" w:eastAsia="標楷體" w:hAnsi="標楷體" w:cs="Arial Unicode MS" w:hint="eastAsia"/>
                <w:sz w:val="20"/>
              </w:rPr>
              <w:t>項目</w:t>
            </w:r>
            <w:proofErr w:type="gramStart"/>
            <w:r w:rsidRPr="0079438E">
              <w:rPr>
                <w:rFonts w:ascii="標楷體" w:eastAsia="標楷體" w:hAnsi="標楷體" w:cs="Arial Unicode MS" w:hint="eastAsia"/>
                <w:sz w:val="20"/>
              </w:rPr>
              <w:t>╴╴╴╴╴╴╴╴╴╴╴╴╴╴╴</w:t>
            </w:r>
            <w:proofErr w:type="gramEnd"/>
            <w:r w:rsidRPr="0079438E">
              <w:rPr>
                <w:rFonts w:ascii="標楷體" w:eastAsia="標楷體" w:hAnsi="標楷體" w:cs="Arial Unicode MS" w:hint="eastAsia"/>
                <w:sz w:val="20"/>
              </w:rPr>
              <w:t xml:space="preserve">  金額</w:t>
            </w:r>
            <w:proofErr w:type="gramStart"/>
            <w:r w:rsidRPr="0079438E">
              <w:rPr>
                <w:rFonts w:ascii="標楷體" w:eastAsia="標楷體" w:hAnsi="標楷體" w:cs="Arial Unicode MS" w:hint="eastAsia"/>
                <w:sz w:val="20"/>
              </w:rPr>
              <w:t>╴╴╴╴╴</w:t>
            </w:r>
            <w:proofErr w:type="gramEnd"/>
            <w:r w:rsidRPr="0079438E">
              <w:rPr>
                <w:rFonts w:ascii="標楷體" w:eastAsia="標楷體" w:hAnsi="標楷體" w:cs="Arial Unicode MS" w:hint="eastAsia"/>
                <w:sz w:val="20"/>
              </w:rPr>
              <w:t>╴╴╴╴╴</w:t>
            </w:r>
          </w:p>
          <w:p w:rsidR="0069763B" w:rsidRPr="0079438E" w:rsidRDefault="0069763B" w:rsidP="00E45276">
            <w:pPr>
              <w:pStyle w:val="26"/>
              <w:spacing w:line="300" w:lineRule="exact"/>
              <w:ind w:firstLineChars="1600" w:firstLine="3200"/>
              <w:jc w:val="both"/>
              <w:rPr>
                <w:rFonts w:ascii="標楷體" w:eastAsia="標楷體" w:hAnsi="標楷體" w:cs="Arial Unicode MS"/>
                <w:sz w:val="20"/>
              </w:rPr>
            </w:pPr>
            <w:r w:rsidRPr="0079438E">
              <w:rPr>
                <w:rFonts w:ascii="標楷體" w:eastAsia="標楷體" w:hAnsi="標楷體" w:cs="Arial Unicode MS" w:hint="eastAsia"/>
                <w:sz w:val="20"/>
              </w:rPr>
              <w:t>合計金額</w:t>
            </w:r>
            <w:proofErr w:type="gramStart"/>
            <w:r w:rsidRPr="0079438E">
              <w:rPr>
                <w:rFonts w:ascii="標楷體" w:eastAsia="標楷體" w:hAnsi="標楷體" w:cs="Arial Unicode MS" w:hint="eastAsia"/>
                <w:sz w:val="20"/>
              </w:rPr>
              <w:t>╴╴╴╴╴╴╴╴╴╴</w:t>
            </w:r>
            <w:proofErr w:type="gramEnd"/>
          </w:p>
        </w:tc>
        <w:tc>
          <w:tcPr>
            <w:tcW w:w="1080" w:type="dxa"/>
          </w:tcPr>
          <w:p w:rsidR="0069763B" w:rsidRDefault="0069763B" w:rsidP="00E45276">
            <w:pPr>
              <w:pStyle w:val="26"/>
              <w:spacing w:line="30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blPrEx>
          <w:tblBorders>
            <w:top w:val="thickThinSmallGap" w:sz="24" w:space="0" w:color="auto"/>
            <w:left w:val="thickThinSmallGap" w:sz="24" w:space="0" w:color="auto"/>
            <w:bottom w:val="thinThickSmallGap" w:sz="24" w:space="0" w:color="auto"/>
            <w:right w:val="thinThickSmallGap" w:sz="24" w:space="0" w:color="auto"/>
            <w:insideH w:val="dotted" w:sz="4" w:space="0" w:color="auto"/>
          </w:tblBorders>
        </w:tblPrEx>
        <w:tc>
          <w:tcPr>
            <w:tcW w:w="568" w:type="dxa"/>
          </w:tcPr>
          <w:p w:rsidR="0069763B" w:rsidRDefault="0069763B" w:rsidP="00E45276">
            <w:pPr>
              <w:pStyle w:val="26"/>
              <w:spacing w:line="300" w:lineRule="exact"/>
              <w:jc w:val="center"/>
              <w:rPr>
                <w:rFonts w:ascii="標楷體" w:eastAsia="標楷體" w:hAnsi="標楷體" w:cs="Arial Unicode MS"/>
                <w:b/>
                <w:sz w:val="20"/>
              </w:rPr>
            </w:pPr>
            <w:r>
              <w:rPr>
                <w:rFonts w:ascii="標楷體" w:eastAsia="標楷體" w:hAnsi="標楷體" w:cs="Arial Unicode MS" w:hint="eastAsia"/>
                <w:b/>
                <w:sz w:val="20"/>
              </w:rPr>
              <w:t>十二</w:t>
            </w:r>
          </w:p>
        </w:tc>
        <w:tc>
          <w:tcPr>
            <w:tcW w:w="7500" w:type="dxa"/>
          </w:tcPr>
          <w:p w:rsidR="0069763B" w:rsidRDefault="0069763B" w:rsidP="00E45276">
            <w:pPr>
              <w:pStyle w:val="26"/>
              <w:spacing w:line="300" w:lineRule="exact"/>
              <w:jc w:val="both"/>
              <w:rPr>
                <w:rFonts w:ascii="標楷體" w:eastAsia="標楷體" w:hAnsi="標楷體" w:cs="Arial Unicode MS"/>
                <w:sz w:val="20"/>
              </w:rPr>
            </w:pPr>
            <w:r>
              <w:rPr>
                <w:rFonts w:ascii="標楷體" w:eastAsia="標楷體" w:hAnsi="標楷體" w:cs="Arial Unicode MS" w:hint="eastAsia"/>
                <w:sz w:val="20"/>
              </w:rPr>
              <w:t>本廠商目前在中華民國境內員工總人數逾100人。</w:t>
            </w:r>
          </w:p>
          <w:p w:rsidR="0069763B" w:rsidRDefault="0069763B" w:rsidP="00E45276">
            <w:pPr>
              <w:pStyle w:val="26"/>
              <w:spacing w:line="300" w:lineRule="exact"/>
              <w:jc w:val="both"/>
              <w:rPr>
                <w:rFonts w:ascii="標楷體" w:eastAsia="標楷體" w:hAnsi="標楷體" w:cs="Arial Unicode MS"/>
                <w:spacing w:val="-20"/>
                <w:sz w:val="20"/>
              </w:rPr>
            </w:pPr>
            <w:r>
              <w:rPr>
                <w:rFonts w:ascii="標楷體" w:eastAsia="標楷體" w:hAnsi="標楷體" w:cs="Arial Unicode MS"/>
                <w:spacing w:val="-20"/>
                <w:sz w:val="20"/>
              </w:rPr>
              <w:t>(</w:t>
            </w:r>
            <w:r>
              <w:rPr>
                <w:rFonts w:ascii="標楷體" w:eastAsia="標楷體" w:hAnsi="標楷體" w:cs="Arial Unicode MS" w:hint="eastAsia"/>
                <w:spacing w:val="-20"/>
                <w:sz w:val="20"/>
              </w:rPr>
              <w:t>答「是」者，請填目前總人數計</w:t>
            </w:r>
            <w:proofErr w:type="gramStart"/>
            <w:r>
              <w:rPr>
                <w:rFonts w:ascii="標楷體" w:eastAsia="標楷體" w:hAnsi="標楷體" w:cs="Arial Unicode MS" w:hint="eastAsia"/>
                <w:spacing w:val="-20"/>
                <w:sz w:val="20"/>
              </w:rPr>
              <w:t>╴╴╴╴</w:t>
            </w:r>
            <w:proofErr w:type="gramEnd"/>
            <w:r>
              <w:rPr>
                <w:rFonts w:ascii="標楷體" w:eastAsia="標楷體" w:hAnsi="標楷體" w:cs="Arial Unicode MS" w:hint="eastAsia"/>
                <w:spacing w:val="-20"/>
                <w:sz w:val="20"/>
              </w:rPr>
              <w:t>人；其中屬於身心障礙人士計</w:t>
            </w:r>
            <w:proofErr w:type="gramStart"/>
            <w:r>
              <w:rPr>
                <w:rFonts w:ascii="標楷體" w:eastAsia="標楷體" w:hAnsi="標楷體" w:cs="Arial Unicode MS" w:hint="eastAsia"/>
                <w:spacing w:val="-20"/>
                <w:sz w:val="20"/>
              </w:rPr>
              <w:t>╴╴╴╴</w:t>
            </w:r>
            <w:proofErr w:type="gramEnd"/>
            <w:r>
              <w:rPr>
                <w:rFonts w:ascii="標楷體" w:eastAsia="標楷體" w:hAnsi="標楷體" w:cs="Arial Unicode MS" w:hint="eastAsia"/>
                <w:spacing w:val="-20"/>
                <w:sz w:val="20"/>
              </w:rPr>
              <w:t>人，原住民計</w:t>
            </w:r>
            <w:proofErr w:type="gramStart"/>
            <w:r>
              <w:rPr>
                <w:rFonts w:ascii="標楷體" w:eastAsia="標楷體" w:hAnsi="標楷體" w:cs="Arial Unicode MS" w:hint="eastAsia"/>
                <w:spacing w:val="-20"/>
                <w:sz w:val="20"/>
              </w:rPr>
              <w:t>╴╴╴</w:t>
            </w:r>
            <w:proofErr w:type="gramEnd"/>
            <w:r>
              <w:rPr>
                <w:rFonts w:ascii="標楷體" w:eastAsia="標楷體" w:hAnsi="標楷體" w:cs="Arial Unicode MS" w:hint="eastAsia"/>
                <w:spacing w:val="-20"/>
                <w:sz w:val="20"/>
              </w:rPr>
              <w:t>人。</w:t>
            </w:r>
            <w:r>
              <w:rPr>
                <w:rFonts w:ascii="標楷體" w:eastAsia="標楷體" w:hAnsi="標楷體" w:cs="Arial Unicode MS"/>
                <w:spacing w:val="-20"/>
                <w:sz w:val="20"/>
              </w:rPr>
              <w:t>)</w:t>
            </w:r>
          </w:p>
        </w:tc>
        <w:tc>
          <w:tcPr>
            <w:tcW w:w="1080" w:type="dxa"/>
          </w:tcPr>
          <w:p w:rsidR="0069763B" w:rsidRDefault="0069763B" w:rsidP="00E45276">
            <w:pPr>
              <w:pStyle w:val="26"/>
              <w:spacing w:line="300" w:lineRule="exact"/>
              <w:jc w:val="both"/>
              <w:rPr>
                <w:rFonts w:ascii="標楷體" w:eastAsia="標楷體" w:hAnsi="標楷體" w:cs="Arial Unicode MS"/>
                <w:sz w:val="20"/>
              </w:rPr>
            </w:pPr>
          </w:p>
        </w:tc>
        <w:tc>
          <w:tcPr>
            <w:tcW w:w="1080" w:type="dxa"/>
          </w:tcPr>
          <w:p w:rsidR="0069763B" w:rsidRDefault="0069763B" w:rsidP="00E45276">
            <w:pPr>
              <w:pStyle w:val="26"/>
              <w:spacing w:line="280" w:lineRule="exact"/>
              <w:jc w:val="both"/>
              <w:rPr>
                <w:rFonts w:ascii="標楷體" w:eastAsia="標楷體" w:hAnsi="標楷體" w:cs="Arial Unicode MS"/>
                <w:sz w:val="20"/>
              </w:rPr>
            </w:pPr>
          </w:p>
        </w:tc>
      </w:tr>
      <w:tr w:rsidR="0069763B" w:rsidTr="00E45276">
        <w:tblPrEx>
          <w:tblBorders>
            <w:top w:val="thickThinSmallGap" w:sz="24" w:space="0" w:color="auto"/>
            <w:left w:val="thickThinSmallGap" w:sz="24" w:space="0" w:color="auto"/>
            <w:bottom w:val="thinThickSmallGap" w:sz="24" w:space="0" w:color="auto"/>
            <w:right w:val="thinThickSmallGap" w:sz="24" w:space="0" w:color="auto"/>
          </w:tblBorders>
        </w:tblPrEx>
        <w:trPr>
          <w:cantSplit/>
        </w:trPr>
        <w:tc>
          <w:tcPr>
            <w:tcW w:w="568" w:type="dxa"/>
          </w:tcPr>
          <w:p w:rsidR="0069763B" w:rsidRDefault="0069763B" w:rsidP="00E45276">
            <w:pPr>
              <w:pStyle w:val="26"/>
              <w:spacing w:line="300" w:lineRule="exact"/>
              <w:jc w:val="center"/>
              <w:rPr>
                <w:rFonts w:ascii="標楷體" w:eastAsia="標楷體" w:hAnsi="標楷體" w:cs="Arial Unicode MS"/>
                <w:b/>
                <w:sz w:val="20"/>
              </w:rPr>
            </w:pPr>
          </w:p>
          <w:p w:rsidR="0069763B" w:rsidRDefault="0069763B" w:rsidP="00E45276">
            <w:pPr>
              <w:pStyle w:val="26"/>
              <w:spacing w:line="300" w:lineRule="exact"/>
              <w:jc w:val="center"/>
              <w:rPr>
                <w:rFonts w:ascii="標楷體" w:eastAsia="標楷體" w:hAnsi="標楷體" w:cs="Arial Unicode MS"/>
                <w:b/>
                <w:sz w:val="20"/>
              </w:rPr>
            </w:pPr>
            <w:r>
              <w:rPr>
                <w:rFonts w:ascii="標楷體" w:eastAsia="標楷體" w:hAnsi="標楷體" w:cs="Arial Unicode MS" w:hint="eastAsia"/>
                <w:b/>
                <w:sz w:val="20"/>
              </w:rPr>
              <w:t>附</w:t>
            </w:r>
          </w:p>
          <w:p w:rsidR="0069763B" w:rsidRDefault="0069763B" w:rsidP="00E45276">
            <w:pPr>
              <w:pStyle w:val="26"/>
              <w:spacing w:line="300" w:lineRule="exact"/>
              <w:jc w:val="center"/>
              <w:rPr>
                <w:rFonts w:ascii="標楷體" w:eastAsia="標楷體" w:hAnsi="標楷體" w:cs="Arial Unicode MS"/>
                <w:b/>
                <w:sz w:val="20"/>
              </w:rPr>
            </w:pPr>
          </w:p>
          <w:p w:rsidR="0069763B" w:rsidRDefault="0069763B" w:rsidP="00E45276">
            <w:pPr>
              <w:pStyle w:val="26"/>
              <w:spacing w:line="300" w:lineRule="exact"/>
              <w:jc w:val="center"/>
              <w:rPr>
                <w:rFonts w:ascii="標楷體" w:eastAsia="標楷體" w:hAnsi="標楷體" w:cs="Arial Unicode MS"/>
                <w:b/>
                <w:sz w:val="20"/>
              </w:rPr>
            </w:pPr>
            <w:proofErr w:type="gramStart"/>
            <w:r>
              <w:rPr>
                <w:rFonts w:ascii="標楷體" w:eastAsia="標楷體" w:hAnsi="標楷體" w:cs="Arial Unicode MS" w:hint="eastAsia"/>
                <w:b/>
                <w:sz w:val="20"/>
              </w:rPr>
              <w:t>註</w:t>
            </w:r>
            <w:proofErr w:type="gramEnd"/>
          </w:p>
        </w:tc>
        <w:tc>
          <w:tcPr>
            <w:tcW w:w="9660" w:type="dxa"/>
            <w:gridSpan w:val="3"/>
          </w:tcPr>
          <w:p w:rsidR="0069763B" w:rsidRDefault="0069763B" w:rsidP="00E45276">
            <w:pPr>
              <w:pStyle w:val="26"/>
              <w:numPr>
                <w:ilvl w:val="0"/>
                <w:numId w:val="19"/>
              </w:numPr>
              <w:spacing w:line="300" w:lineRule="exact"/>
              <w:jc w:val="both"/>
              <w:rPr>
                <w:rFonts w:ascii="標楷體" w:eastAsia="標楷體" w:hAnsi="標楷體" w:cs="Arial Unicode MS"/>
                <w:sz w:val="20"/>
              </w:rPr>
            </w:pPr>
            <w:r>
              <w:rPr>
                <w:rFonts w:ascii="標楷體" w:eastAsia="標楷體" w:hAnsi="標楷體" w:cs="Arial Unicode MS" w:hint="eastAsia"/>
                <w:sz w:val="20"/>
              </w:rPr>
              <w:t>第一項至</w:t>
            </w:r>
            <w:proofErr w:type="gramStart"/>
            <w:r>
              <w:rPr>
                <w:rFonts w:ascii="標楷體" w:eastAsia="標楷體" w:hAnsi="標楷體" w:cs="Arial Unicode MS" w:hint="eastAsia"/>
                <w:sz w:val="20"/>
              </w:rPr>
              <w:t>第十項答</w:t>
            </w:r>
            <w:proofErr w:type="gramEnd"/>
            <w:r>
              <w:rPr>
                <w:rFonts w:ascii="標楷體" w:eastAsia="標楷體" w:hAnsi="標楷體" w:cs="Arial Unicode MS" w:hint="eastAsia"/>
                <w:sz w:val="20"/>
              </w:rPr>
              <w:t>「是」或未答者，不得參加投標；其投標者，不得作為決標對象；聲明書內容</w:t>
            </w:r>
            <w:proofErr w:type="gramStart"/>
            <w:r>
              <w:rPr>
                <w:rFonts w:ascii="標楷體" w:eastAsia="標楷體" w:hAnsi="標楷體" w:cs="Arial Unicode MS" w:hint="eastAsia"/>
                <w:sz w:val="20"/>
              </w:rPr>
              <w:t>有誤者</w:t>
            </w:r>
            <w:proofErr w:type="gramEnd"/>
            <w:r>
              <w:rPr>
                <w:rFonts w:ascii="標楷體" w:eastAsia="標楷體" w:hAnsi="標楷體" w:cs="Arial Unicode MS" w:hint="eastAsia"/>
                <w:sz w:val="20"/>
              </w:rPr>
              <w:t>，不得作為決標對象。</w:t>
            </w:r>
          </w:p>
          <w:p w:rsidR="0069763B" w:rsidRDefault="0069763B" w:rsidP="00E45276">
            <w:pPr>
              <w:pStyle w:val="26"/>
              <w:numPr>
                <w:ilvl w:val="0"/>
                <w:numId w:val="19"/>
              </w:numPr>
              <w:spacing w:line="300" w:lineRule="exact"/>
              <w:jc w:val="both"/>
              <w:rPr>
                <w:rFonts w:ascii="標楷體" w:eastAsia="標楷體" w:hAnsi="標楷體" w:cs="Arial Unicode MS"/>
                <w:sz w:val="20"/>
              </w:rPr>
            </w:pPr>
            <w:r>
              <w:rPr>
                <w:rFonts w:ascii="標楷體" w:eastAsia="標楷體" w:hAnsi="標楷體" w:cs="Arial Unicode MS" w:hint="eastAsia"/>
                <w:sz w:val="20"/>
              </w:rPr>
              <w:t>第十一項至第十二項</w:t>
            </w:r>
            <w:proofErr w:type="gramStart"/>
            <w:r>
              <w:rPr>
                <w:rFonts w:ascii="標楷體" w:eastAsia="標楷體" w:hAnsi="標楷體" w:cs="Arial Unicode MS" w:hint="eastAsia"/>
                <w:sz w:val="20"/>
              </w:rPr>
              <w:t>未填者</w:t>
            </w:r>
            <w:proofErr w:type="gramEnd"/>
            <w:r>
              <w:rPr>
                <w:rFonts w:ascii="標楷體" w:eastAsia="標楷體" w:hAnsi="標楷體" w:cs="Arial Unicode MS" w:hint="eastAsia"/>
                <w:sz w:val="20"/>
              </w:rPr>
              <w:t>，機關得洽廠商澄清。</w:t>
            </w:r>
          </w:p>
          <w:p w:rsidR="0069763B" w:rsidRDefault="0069763B" w:rsidP="00E45276">
            <w:pPr>
              <w:pStyle w:val="26"/>
              <w:numPr>
                <w:ilvl w:val="0"/>
                <w:numId w:val="19"/>
              </w:numPr>
              <w:spacing w:line="300" w:lineRule="exact"/>
              <w:jc w:val="both"/>
              <w:rPr>
                <w:rFonts w:ascii="標楷體" w:eastAsia="標楷體" w:hAnsi="標楷體" w:cs="Arial Unicode MS"/>
                <w:sz w:val="20"/>
              </w:rPr>
            </w:pPr>
            <w:r>
              <w:rPr>
                <w:rFonts w:ascii="標楷體" w:eastAsia="標楷體" w:hAnsi="標楷體" w:cs="Arial Unicode MS" w:hint="eastAsia"/>
                <w:sz w:val="20"/>
              </w:rPr>
              <w:t>本</w:t>
            </w:r>
            <w:proofErr w:type="gramStart"/>
            <w:r>
              <w:rPr>
                <w:rFonts w:ascii="標楷體" w:eastAsia="標楷體" w:hAnsi="標楷體" w:cs="Arial Unicode MS" w:hint="eastAsia"/>
                <w:sz w:val="20"/>
              </w:rPr>
              <w:t>聲明書填妥</w:t>
            </w:r>
            <w:proofErr w:type="gramEnd"/>
            <w:r>
              <w:rPr>
                <w:rFonts w:ascii="標楷體" w:eastAsia="標楷體" w:hAnsi="標楷體" w:cs="Arial Unicode MS" w:hint="eastAsia"/>
                <w:sz w:val="20"/>
              </w:rPr>
              <w:t>後附於投標文件遞送。</w:t>
            </w:r>
          </w:p>
        </w:tc>
      </w:tr>
      <w:tr w:rsidR="0069763B" w:rsidTr="00D26E54">
        <w:tblPrEx>
          <w:tblBorders>
            <w:top w:val="thickThinSmallGap" w:sz="24" w:space="0" w:color="auto"/>
            <w:left w:val="thickThinSmallGap" w:sz="24" w:space="0" w:color="auto"/>
            <w:bottom w:val="thinThickSmallGap" w:sz="24" w:space="0" w:color="auto"/>
            <w:right w:val="thinThickSmallGap" w:sz="24" w:space="0" w:color="auto"/>
          </w:tblBorders>
        </w:tblPrEx>
        <w:trPr>
          <w:cantSplit/>
          <w:trHeight w:val="328"/>
        </w:trPr>
        <w:tc>
          <w:tcPr>
            <w:tcW w:w="568" w:type="dxa"/>
          </w:tcPr>
          <w:p w:rsidR="0069763B" w:rsidRDefault="0069763B" w:rsidP="00E45276">
            <w:pPr>
              <w:pStyle w:val="26"/>
              <w:spacing w:line="300" w:lineRule="exact"/>
              <w:jc w:val="both"/>
              <w:rPr>
                <w:rFonts w:ascii="標楷體" w:eastAsia="標楷體" w:hAnsi="標楷體" w:cs="Arial Unicode MS"/>
                <w:sz w:val="20"/>
              </w:rPr>
            </w:pPr>
          </w:p>
        </w:tc>
        <w:tc>
          <w:tcPr>
            <w:tcW w:w="9660" w:type="dxa"/>
            <w:gridSpan w:val="3"/>
          </w:tcPr>
          <w:p w:rsidR="0069763B" w:rsidRDefault="0069763B" w:rsidP="00E45276">
            <w:pPr>
              <w:pStyle w:val="26"/>
              <w:spacing w:line="300" w:lineRule="exact"/>
              <w:jc w:val="both"/>
              <w:rPr>
                <w:rFonts w:ascii="標楷體" w:eastAsia="標楷體" w:hAnsi="標楷體" w:cs="Arial Unicode MS"/>
                <w:sz w:val="20"/>
              </w:rPr>
            </w:pPr>
            <w:r>
              <w:rPr>
                <w:rFonts w:ascii="標楷體" w:eastAsia="標楷體" w:hAnsi="標楷體" w:cs="Arial Unicode MS" w:hint="eastAsia"/>
                <w:sz w:val="20"/>
              </w:rPr>
              <w:t>投標廠商名稱：</w:t>
            </w:r>
          </w:p>
        </w:tc>
      </w:tr>
      <w:tr w:rsidR="0069763B" w:rsidTr="00D26E54">
        <w:tblPrEx>
          <w:tblBorders>
            <w:top w:val="thickThinSmallGap" w:sz="24" w:space="0" w:color="auto"/>
            <w:left w:val="thickThinSmallGap" w:sz="24" w:space="0" w:color="auto"/>
            <w:bottom w:val="thinThickSmallGap" w:sz="24" w:space="0" w:color="auto"/>
            <w:right w:val="thinThickSmallGap" w:sz="24" w:space="0" w:color="auto"/>
          </w:tblBorders>
        </w:tblPrEx>
        <w:trPr>
          <w:cantSplit/>
          <w:trHeight w:val="695"/>
        </w:trPr>
        <w:tc>
          <w:tcPr>
            <w:tcW w:w="568" w:type="dxa"/>
          </w:tcPr>
          <w:p w:rsidR="0069763B" w:rsidRDefault="0069763B" w:rsidP="00E45276">
            <w:pPr>
              <w:pStyle w:val="26"/>
              <w:spacing w:line="300" w:lineRule="exact"/>
              <w:jc w:val="both"/>
              <w:rPr>
                <w:rFonts w:ascii="標楷體" w:eastAsia="標楷體" w:hAnsi="標楷體" w:cs="Arial Unicode MS"/>
                <w:sz w:val="20"/>
              </w:rPr>
            </w:pPr>
          </w:p>
        </w:tc>
        <w:tc>
          <w:tcPr>
            <w:tcW w:w="9660" w:type="dxa"/>
            <w:gridSpan w:val="3"/>
          </w:tcPr>
          <w:p w:rsidR="0069763B" w:rsidRDefault="0069763B" w:rsidP="00E45276">
            <w:pPr>
              <w:pStyle w:val="26"/>
              <w:spacing w:line="300" w:lineRule="exact"/>
              <w:jc w:val="both"/>
              <w:rPr>
                <w:rFonts w:ascii="標楷體" w:eastAsia="標楷體" w:hAnsi="標楷體" w:cs="Arial Unicode MS"/>
                <w:sz w:val="20"/>
              </w:rPr>
            </w:pPr>
            <w:r>
              <w:rPr>
                <w:rFonts w:ascii="標楷體" w:eastAsia="標楷體" w:hAnsi="標楷體" w:cs="Arial Unicode MS" w:hint="eastAsia"/>
                <w:sz w:val="20"/>
              </w:rPr>
              <w:t>投標廠商章及負責人章：</w:t>
            </w:r>
          </w:p>
          <w:p w:rsidR="0069763B" w:rsidRDefault="0069763B" w:rsidP="00E45276">
            <w:pPr>
              <w:pStyle w:val="26"/>
              <w:spacing w:line="300" w:lineRule="exact"/>
              <w:jc w:val="both"/>
              <w:rPr>
                <w:rFonts w:ascii="標楷體" w:eastAsia="標楷體" w:hAnsi="標楷體" w:cs="Arial Unicode MS"/>
                <w:sz w:val="20"/>
              </w:rPr>
            </w:pPr>
            <w:r>
              <w:rPr>
                <w:rFonts w:ascii="標楷體" w:eastAsia="標楷體" w:hAnsi="標楷體" w:cs="Arial Unicode MS" w:hint="eastAsia"/>
                <w:sz w:val="20"/>
              </w:rPr>
              <w:t>日期：</w:t>
            </w:r>
            <w:r w:rsidR="007C4081" w:rsidRPr="007C4081">
              <w:rPr>
                <w:rFonts w:ascii="標楷體" w:eastAsia="標楷體" w:hAnsi="標楷體" w:cs="Arial Unicode MS" w:hint="eastAsia"/>
                <w:sz w:val="20"/>
              </w:rPr>
              <w:t>中華民國  102      年    5    月   22     日</w:t>
            </w:r>
          </w:p>
        </w:tc>
      </w:tr>
    </w:tbl>
    <w:p w:rsidR="00291E86" w:rsidRDefault="00291E86" w:rsidP="00631F8B">
      <w:pPr>
        <w:jc w:val="center"/>
        <w:rPr>
          <w:rFonts w:ascii="標楷體" w:eastAsia="標楷體" w:hAnsi="標楷體"/>
          <w:sz w:val="36"/>
          <w:szCs w:val="36"/>
        </w:rPr>
      </w:pPr>
      <w:r>
        <w:rPr>
          <w:rFonts w:ascii="標楷體" w:eastAsia="標楷體" w:hAnsi="標楷體" w:hint="eastAsia"/>
          <w:sz w:val="36"/>
          <w:szCs w:val="36"/>
        </w:rPr>
        <w:lastRenderedPageBreak/>
        <w:t xml:space="preserve">委  </w:t>
      </w:r>
      <w:proofErr w:type="gramStart"/>
      <w:r>
        <w:rPr>
          <w:rFonts w:ascii="標楷體" w:eastAsia="標楷體" w:hAnsi="標楷體" w:hint="eastAsia"/>
          <w:sz w:val="36"/>
          <w:szCs w:val="36"/>
        </w:rPr>
        <w:t>託</w:t>
      </w:r>
      <w:proofErr w:type="gramEnd"/>
      <w:r>
        <w:rPr>
          <w:rFonts w:ascii="標楷體" w:eastAsia="標楷體" w:hAnsi="標楷體" w:hint="eastAsia"/>
          <w:sz w:val="36"/>
          <w:szCs w:val="36"/>
        </w:rPr>
        <w:t xml:space="preserve">  代  理  出  席  授  權  書</w:t>
      </w:r>
    </w:p>
    <w:p w:rsidR="00291E86" w:rsidRPr="00773D87" w:rsidRDefault="00291E86" w:rsidP="001905C2">
      <w:pPr>
        <w:jc w:val="both"/>
        <w:rPr>
          <w:rFonts w:ascii="標楷體" w:eastAsia="標楷體" w:hAnsi="標楷體"/>
          <w:sz w:val="28"/>
          <w:szCs w:val="28"/>
        </w:rPr>
      </w:pPr>
      <w:r w:rsidRPr="00773D87">
        <w:rPr>
          <w:rFonts w:ascii="標楷體" w:eastAsia="標楷體" w:hAnsi="標楷體" w:hint="eastAsia"/>
          <w:sz w:val="28"/>
          <w:szCs w:val="28"/>
        </w:rPr>
        <w:t>茲授權本公司所屬員工</w:t>
      </w:r>
      <w:r w:rsidRPr="00773D87">
        <w:rPr>
          <w:rFonts w:ascii="標楷體" w:eastAsia="標楷體" w:hAnsi="標楷體" w:hint="eastAsia"/>
          <w:sz w:val="28"/>
          <w:szCs w:val="28"/>
          <w:u w:val="single"/>
        </w:rPr>
        <w:t xml:space="preserve">            </w:t>
      </w:r>
      <w:r w:rsidRPr="00773D87">
        <w:rPr>
          <w:rFonts w:ascii="標楷體" w:eastAsia="標楷體" w:hAnsi="標楷體" w:hint="eastAsia"/>
          <w:sz w:val="28"/>
          <w:szCs w:val="28"/>
        </w:rPr>
        <w:t>先生（或小姐）代表本公司出席  貴校</w:t>
      </w:r>
      <w:r>
        <w:rPr>
          <w:rFonts w:ascii="標楷體" w:eastAsia="標楷體" w:hAnsi="標楷體" w:hint="eastAsia"/>
          <w:sz w:val="28"/>
          <w:szCs w:val="28"/>
        </w:rPr>
        <w:t>「</w:t>
      </w:r>
      <w:r w:rsidR="00BA751A" w:rsidRPr="00BA751A">
        <w:rPr>
          <w:rFonts w:ascii="標楷體" w:eastAsia="標楷體" w:hAnsi="標楷體" w:cs="新細明體" w:hint="eastAsia"/>
          <w:noProof/>
          <w:sz w:val="28"/>
          <w:szCs w:val="28"/>
        </w:rPr>
        <w:t>線上數位題庫平台</w:t>
      </w:r>
      <w:r w:rsidRPr="00773D87">
        <w:rPr>
          <w:rFonts w:ascii="標楷體" w:eastAsia="標楷體" w:hAnsi="標楷體" w:hint="eastAsia"/>
          <w:sz w:val="28"/>
          <w:szCs w:val="28"/>
        </w:rPr>
        <w:t>」採購案議/比價會議，該員於會議中所做之任</w:t>
      </w:r>
      <w:r>
        <w:rPr>
          <w:rFonts w:ascii="標楷體" w:eastAsia="標楷體" w:hAnsi="標楷體" w:hint="eastAsia"/>
          <w:sz w:val="28"/>
          <w:szCs w:val="28"/>
        </w:rPr>
        <w:t>何</w:t>
      </w:r>
      <w:r w:rsidRPr="00773D87">
        <w:rPr>
          <w:rFonts w:ascii="標楷體" w:eastAsia="標楷體" w:hAnsi="標楷體" w:hint="eastAsia"/>
          <w:sz w:val="28"/>
          <w:szCs w:val="28"/>
        </w:rPr>
        <w:t>承諾或簽認事項直接對本公司發生效力，本公司均予以接受，並經本公司確認被授權人之</w:t>
      </w:r>
      <w:proofErr w:type="gramStart"/>
      <w:r w:rsidRPr="00773D87">
        <w:rPr>
          <w:rFonts w:ascii="標楷體" w:eastAsia="標楷體" w:hAnsi="標楷體" w:hint="eastAsia"/>
          <w:sz w:val="28"/>
          <w:szCs w:val="28"/>
        </w:rPr>
        <w:t>下列簽樣真實</w:t>
      </w:r>
      <w:proofErr w:type="gramEnd"/>
      <w:r w:rsidRPr="00773D87">
        <w:rPr>
          <w:rFonts w:ascii="標楷體" w:eastAsia="標楷體" w:hAnsi="標楷體" w:hint="eastAsia"/>
          <w:sz w:val="28"/>
          <w:szCs w:val="28"/>
        </w:rPr>
        <w:t>無誤。</w:t>
      </w:r>
    </w:p>
    <w:p w:rsidR="00291E86" w:rsidRPr="00773D87" w:rsidRDefault="00291E86" w:rsidP="001905C2">
      <w:pPr>
        <w:jc w:val="both"/>
        <w:rPr>
          <w:rFonts w:ascii="標楷體" w:eastAsia="標楷體" w:hAnsi="標楷體"/>
          <w:sz w:val="28"/>
          <w:szCs w:val="28"/>
        </w:rPr>
      </w:pPr>
      <w:r w:rsidRPr="00773D87">
        <w:rPr>
          <w:rFonts w:ascii="標楷體" w:eastAsia="標楷體" w:hAnsi="標楷體" w:hint="eastAsia"/>
          <w:sz w:val="28"/>
          <w:szCs w:val="28"/>
        </w:rPr>
        <w:t>被授權人</w:t>
      </w:r>
      <w:proofErr w:type="gramStart"/>
      <w:r w:rsidRPr="00773D87">
        <w:rPr>
          <w:rFonts w:ascii="標楷體" w:eastAsia="標楷體" w:hAnsi="標楷體" w:hint="eastAsia"/>
          <w:sz w:val="28"/>
          <w:szCs w:val="28"/>
        </w:rPr>
        <w:t>之簽樣</w:t>
      </w:r>
      <w:proofErr w:type="gramEnd"/>
      <w:r w:rsidRPr="00773D87">
        <w:rPr>
          <w:rFonts w:ascii="標楷體" w:eastAsia="標楷體" w:hAnsi="標楷體" w:hint="eastAsia"/>
          <w:sz w:val="28"/>
          <w:szCs w:val="28"/>
        </w:rPr>
        <w:t>：</w:t>
      </w:r>
      <w:r w:rsidRPr="00E70B43">
        <w:rPr>
          <w:rFonts w:ascii="標楷體" w:eastAsia="標楷體" w:hAnsi="標楷體" w:hint="eastAsia"/>
          <w:sz w:val="28"/>
          <w:szCs w:val="28"/>
          <w:u w:val="single"/>
        </w:rPr>
        <w:t xml:space="preserve">                  </w:t>
      </w:r>
    </w:p>
    <w:p w:rsidR="00291E86" w:rsidRPr="009B377E" w:rsidRDefault="00291E86" w:rsidP="001905C2">
      <w:pPr>
        <w:jc w:val="both"/>
        <w:rPr>
          <w:rFonts w:ascii="標楷體" w:eastAsia="標楷體" w:hAnsi="標楷體"/>
          <w:sz w:val="36"/>
          <w:szCs w:val="36"/>
        </w:rPr>
      </w:pPr>
      <w:r w:rsidRPr="00773D87">
        <w:rPr>
          <w:rFonts w:ascii="標楷體" w:eastAsia="標楷體" w:hAnsi="標楷體" w:hint="eastAsia"/>
          <w:sz w:val="28"/>
          <w:szCs w:val="28"/>
        </w:rPr>
        <w:t>請惠予核備。</w:t>
      </w:r>
    </w:p>
    <w:p w:rsidR="00291E86" w:rsidRDefault="00291E86" w:rsidP="00CA2103">
      <w:pPr>
        <w:tabs>
          <w:tab w:val="left" w:pos="4965"/>
        </w:tabs>
        <w:spacing w:line="680" w:lineRule="exact"/>
        <w:ind w:firstLineChars="400" w:firstLine="1120"/>
        <w:jc w:val="both"/>
      </w:pPr>
      <w:r w:rsidRPr="00773D87">
        <w:rPr>
          <w:rFonts w:ascii="標楷體" w:eastAsia="標楷體" w:hAnsi="標楷體" w:hint="eastAsia"/>
          <w:sz w:val="28"/>
          <w:szCs w:val="28"/>
        </w:rPr>
        <w:t>授權人：</w:t>
      </w:r>
      <w:r>
        <w:rPr>
          <w:rFonts w:hint="eastAsia"/>
        </w:rPr>
        <w:t xml:space="preserve">      </w:t>
      </w:r>
    </w:p>
    <w:p w:rsidR="00291E86" w:rsidRPr="00A15DD5" w:rsidRDefault="00291E86" w:rsidP="00CA2103">
      <w:pPr>
        <w:tabs>
          <w:tab w:val="left" w:pos="4965"/>
        </w:tabs>
        <w:spacing w:line="680" w:lineRule="exact"/>
        <w:ind w:firstLineChars="600" w:firstLine="1680"/>
        <w:jc w:val="both"/>
        <w:rPr>
          <w:rFonts w:eastAsia="標楷體"/>
          <w:sz w:val="28"/>
          <w:szCs w:val="28"/>
        </w:rPr>
      </w:pPr>
      <w:r w:rsidRPr="00A15DD5">
        <w:rPr>
          <w:rFonts w:eastAsia="標楷體"/>
          <w:sz w:val="28"/>
          <w:szCs w:val="28"/>
        </w:rPr>
        <w:t>投標廠商：</w:t>
      </w:r>
      <w:r>
        <w:rPr>
          <w:rFonts w:eastAsia="標楷體" w:hint="eastAsia"/>
          <w:sz w:val="28"/>
          <w:szCs w:val="28"/>
        </w:rPr>
        <w:t xml:space="preserve">                  </w:t>
      </w:r>
      <w:r>
        <w:rPr>
          <w:rFonts w:eastAsia="標楷體" w:hint="eastAsia"/>
          <w:sz w:val="28"/>
          <w:szCs w:val="28"/>
        </w:rPr>
        <w:t>（</w:t>
      </w:r>
      <w:r w:rsidRPr="00A15DD5">
        <w:rPr>
          <w:rFonts w:eastAsia="標楷體"/>
          <w:sz w:val="28"/>
          <w:szCs w:val="28"/>
        </w:rPr>
        <w:t>蓋章</w:t>
      </w:r>
      <w:r>
        <w:rPr>
          <w:rFonts w:eastAsia="標楷體" w:hint="eastAsia"/>
          <w:sz w:val="28"/>
          <w:szCs w:val="28"/>
        </w:rPr>
        <w:t>）</w:t>
      </w:r>
    </w:p>
    <w:p w:rsidR="00291E86" w:rsidRPr="00A15DD5" w:rsidRDefault="00291E86" w:rsidP="00CA2103">
      <w:pPr>
        <w:tabs>
          <w:tab w:val="left" w:pos="4965"/>
        </w:tabs>
        <w:spacing w:line="680" w:lineRule="exact"/>
        <w:ind w:firstLineChars="600" w:firstLine="1680"/>
        <w:jc w:val="both"/>
        <w:rPr>
          <w:rFonts w:eastAsia="標楷體"/>
          <w:sz w:val="28"/>
          <w:szCs w:val="28"/>
        </w:rPr>
      </w:pPr>
      <w:r w:rsidRPr="00A15DD5">
        <w:rPr>
          <w:rFonts w:eastAsia="標楷體"/>
          <w:sz w:val="28"/>
          <w:szCs w:val="28"/>
        </w:rPr>
        <w:t>負</w:t>
      </w:r>
      <w:r>
        <w:rPr>
          <w:rFonts w:eastAsia="標楷體" w:hint="eastAsia"/>
          <w:sz w:val="28"/>
          <w:szCs w:val="28"/>
        </w:rPr>
        <w:t xml:space="preserve"> </w:t>
      </w:r>
      <w:r w:rsidRPr="00A15DD5">
        <w:rPr>
          <w:rFonts w:eastAsia="標楷體"/>
          <w:sz w:val="28"/>
          <w:szCs w:val="28"/>
        </w:rPr>
        <w:t>責</w:t>
      </w:r>
      <w:r>
        <w:rPr>
          <w:rFonts w:eastAsia="標楷體" w:hint="eastAsia"/>
          <w:sz w:val="28"/>
          <w:szCs w:val="28"/>
        </w:rPr>
        <w:t xml:space="preserve"> </w:t>
      </w:r>
      <w:r w:rsidRPr="00A15DD5">
        <w:rPr>
          <w:rFonts w:eastAsia="標楷體"/>
          <w:sz w:val="28"/>
          <w:szCs w:val="28"/>
        </w:rPr>
        <w:t>人：</w:t>
      </w:r>
      <w:r>
        <w:rPr>
          <w:rFonts w:eastAsia="標楷體" w:hint="eastAsia"/>
          <w:sz w:val="28"/>
          <w:szCs w:val="28"/>
        </w:rPr>
        <w:t xml:space="preserve">                  </w:t>
      </w:r>
      <w:r>
        <w:rPr>
          <w:rFonts w:eastAsia="標楷體" w:hint="eastAsia"/>
          <w:sz w:val="28"/>
          <w:szCs w:val="28"/>
        </w:rPr>
        <w:t>（</w:t>
      </w:r>
      <w:r w:rsidRPr="00A15DD5">
        <w:rPr>
          <w:rFonts w:eastAsia="標楷體"/>
          <w:sz w:val="28"/>
          <w:szCs w:val="28"/>
        </w:rPr>
        <w:t>蓋章</w:t>
      </w:r>
      <w:r>
        <w:rPr>
          <w:rFonts w:eastAsia="標楷體" w:hint="eastAsia"/>
          <w:sz w:val="28"/>
          <w:szCs w:val="28"/>
        </w:rPr>
        <w:t>）</w:t>
      </w:r>
    </w:p>
    <w:p w:rsidR="00291E86" w:rsidRDefault="00291E86" w:rsidP="00CA2103">
      <w:pPr>
        <w:tabs>
          <w:tab w:val="left" w:pos="4965"/>
        </w:tabs>
        <w:spacing w:line="680" w:lineRule="exact"/>
        <w:ind w:firstLineChars="200" w:firstLine="560"/>
        <w:jc w:val="both"/>
        <w:rPr>
          <w:rFonts w:eastAsia="標楷體"/>
          <w:sz w:val="28"/>
          <w:szCs w:val="28"/>
        </w:rPr>
      </w:pPr>
      <w:r>
        <w:rPr>
          <w:rFonts w:eastAsia="標楷體" w:hint="eastAsia"/>
          <w:sz w:val="28"/>
          <w:szCs w:val="28"/>
        </w:rPr>
        <w:t>此致</w:t>
      </w:r>
    </w:p>
    <w:p w:rsidR="00291E86" w:rsidRDefault="00291E86" w:rsidP="00CA2103">
      <w:pPr>
        <w:tabs>
          <w:tab w:val="left" w:pos="4965"/>
        </w:tabs>
        <w:spacing w:line="680" w:lineRule="exact"/>
        <w:jc w:val="both"/>
        <w:rPr>
          <w:rFonts w:eastAsia="標楷體"/>
          <w:sz w:val="28"/>
          <w:szCs w:val="28"/>
        </w:rPr>
      </w:pPr>
      <w:r>
        <w:rPr>
          <w:rFonts w:eastAsia="標楷體" w:hint="eastAsia"/>
          <w:sz w:val="28"/>
          <w:szCs w:val="28"/>
        </w:rPr>
        <w:t>朝陽科技大學</w:t>
      </w:r>
    </w:p>
    <w:p w:rsidR="00291E86" w:rsidRDefault="00291E86" w:rsidP="00CA2103">
      <w:pPr>
        <w:tabs>
          <w:tab w:val="left" w:pos="4965"/>
        </w:tabs>
        <w:spacing w:line="680" w:lineRule="exact"/>
        <w:ind w:firstLineChars="400" w:firstLine="1120"/>
        <w:jc w:val="both"/>
        <w:rPr>
          <w:rFonts w:eastAsia="標楷體"/>
          <w:sz w:val="28"/>
          <w:szCs w:val="28"/>
        </w:rPr>
      </w:pPr>
      <w:r>
        <w:rPr>
          <w:rFonts w:eastAsia="標楷體" w:hint="eastAsia"/>
          <w:sz w:val="28"/>
          <w:szCs w:val="28"/>
        </w:rPr>
        <w:t>被授權人：</w:t>
      </w:r>
      <w:r>
        <w:rPr>
          <w:rFonts w:eastAsia="標楷體" w:hint="eastAsia"/>
          <w:sz w:val="28"/>
          <w:szCs w:val="28"/>
        </w:rPr>
        <w:t xml:space="preserve">                      </w:t>
      </w:r>
    </w:p>
    <w:p w:rsidR="00291E86" w:rsidRDefault="00291E86" w:rsidP="00CA2103">
      <w:pPr>
        <w:tabs>
          <w:tab w:val="left" w:pos="4965"/>
        </w:tabs>
        <w:spacing w:line="680" w:lineRule="exact"/>
        <w:ind w:firstLineChars="400" w:firstLine="1120"/>
        <w:jc w:val="both"/>
        <w:rPr>
          <w:rFonts w:eastAsia="標楷體"/>
          <w:sz w:val="28"/>
          <w:szCs w:val="28"/>
        </w:rPr>
      </w:pPr>
      <w:r>
        <w:rPr>
          <w:rFonts w:eastAsia="標楷體" w:hint="eastAsia"/>
          <w:sz w:val="28"/>
          <w:szCs w:val="28"/>
        </w:rPr>
        <w:t>性別：</w:t>
      </w:r>
      <w:r>
        <w:rPr>
          <w:rFonts w:eastAsia="標楷體" w:hint="eastAsia"/>
          <w:sz w:val="28"/>
          <w:szCs w:val="28"/>
        </w:rPr>
        <w:t xml:space="preserve">      </w:t>
      </w:r>
      <w:r>
        <w:rPr>
          <w:rFonts w:eastAsia="標楷體" w:hint="eastAsia"/>
          <w:sz w:val="28"/>
          <w:szCs w:val="28"/>
        </w:rPr>
        <w:t>出生年月日：</w:t>
      </w:r>
      <w:r>
        <w:rPr>
          <w:rFonts w:eastAsia="標楷體" w:hint="eastAsia"/>
          <w:sz w:val="28"/>
          <w:szCs w:val="28"/>
        </w:rPr>
        <w:t xml:space="preserve">        </w:t>
      </w:r>
      <w:r>
        <w:rPr>
          <w:rFonts w:eastAsia="標楷體" w:hint="eastAsia"/>
          <w:sz w:val="28"/>
          <w:szCs w:val="28"/>
        </w:rPr>
        <w:t>身份證統一編號：</w:t>
      </w:r>
    </w:p>
    <w:p w:rsidR="00291E86" w:rsidRDefault="00291E86" w:rsidP="00CA2103">
      <w:pPr>
        <w:tabs>
          <w:tab w:val="left" w:pos="4965"/>
        </w:tabs>
        <w:spacing w:line="680" w:lineRule="exact"/>
        <w:ind w:firstLineChars="400" w:firstLine="1120"/>
        <w:jc w:val="both"/>
        <w:rPr>
          <w:rFonts w:eastAsia="標楷體"/>
          <w:sz w:val="28"/>
          <w:szCs w:val="28"/>
        </w:rPr>
      </w:pPr>
      <w:r>
        <w:rPr>
          <w:rFonts w:eastAsia="標楷體" w:hint="eastAsia"/>
          <w:sz w:val="28"/>
          <w:szCs w:val="28"/>
        </w:rPr>
        <w:t>戶籍地址：</w:t>
      </w:r>
    </w:p>
    <w:p w:rsidR="00291E86" w:rsidRDefault="00291E86" w:rsidP="00CA2103">
      <w:pPr>
        <w:tabs>
          <w:tab w:val="left" w:pos="4965"/>
        </w:tabs>
        <w:spacing w:line="680" w:lineRule="exact"/>
        <w:ind w:firstLineChars="400" w:firstLine="1120"/>
        <w:jc w:val="both"/>
        <w:rPr>
          <w:rFonts w:eastAsia="標楷體"/>
          <w:sz w:val="28"/>
          <w:szCs w:val="28"/>
        </w:rPr>
      </w:pPr>
      <w:r>
        <w:rPr>
          <w:rFonts w:eastAsia="標楷體" w:hint="eastAsia"/>
          <w:sz w:val="28"/>
          <w:szCs w:val="28"/>
        </w:rPr>
        <w:t>通訊地址：</w:t>
      </w:r>
    </w:p>
    <w:p w:rsidR="00291E86" w:rsidRDefault="00291E86" w:rsidP="00CA2103">
      <w:pPr>
        <w:tabs>
          <w:tab w:val="left" w:pos="4965"/>
        </w:tabs>
        <w:spacing w:line="680" w:lineRule="exact"/>
        <w:ind w:firstLineChars="400" w:firstLine="1120"/>
        <w:jc w:val="both"/>
        <w:rPr>
          <w:rFonts w:eastAsia="標楷體"/>
          <w:sz w:val="28"/>
          <w:szCs w:val="28"/>
        </w:rPr>
      </w:pPr>
      <w:r>
        <w:rPr>
          <w:rFonts w:eastAsia="標楷體" w:hint="eastAsia"/>
          <w:sz w:val="28"/>
          <w:szCs w:val="28"/>
        </w:rPr>
        <w:t>聯絡電話：</w:t>
      </w:r>
    </w:p>
    <w:p w:rsidR="00291E86" w:rsidRPr="00A15DD5" w:rsidRDefault="007C4081" w:rsidP="00CA2103">
      <w:pPr>
        <w:tabs>
          <w:tab w:val="left" w:pos="4965"/>
        </w:tabs>
        <w:spacing w:line="680" w:lineRule="exact"/>
        <w:jc w:val="both"/>
        <w:rPr>
          <w:rFonts w:ascii="標楷體" w:eastAsia="標楷體"/>
          <w:sz w:val="28"/>
          <w:szCs w:val="28"/>
        </w:rPr>
      </w:pPr>
      <w:r w:rsidRPr="007C4081">
        <w:rPr>
          <w:rFonts w:eastAsia="標楷體" w:hint="eastAsia"/>
          <w:sz w:val="28"/>
          <w:szCs w:val="28"/>
        </w:rPr>
        <w:t>中華民國</w:t>
      </w:r>
      <w:r w:rsidRPr="007C4081">
        <w:rPr>
          <w:rFonts w:eastAsia="標楷體" w:hint="eastAsia"/>
          <w:sz w:val="28"/>
          <w:szCs w:val="28"/>
        </w:rPr>
        <w:t xml:space="preserve">  102      </w:t>
      </w:r>
      <w:r w:rsidRPr="007C4081">
        <w:rPr>
          <w:rFonts w:eastAsia="標楷體" w:hint="eastAsia"/>
          <w:sz w:val="28"/>
          <w:szCs w:val="28"/>
        </w:rPr>
        <w:t>年</w:t>
      </w:r>
      <w:r w:rsidRPr="007C4081">
        <w:rPr>
          <w:rFonts w:eastAsia="標楷體" w:hint="eastAsia"/>
          <w:sz w:val="28"/>
          <w:szCs w:val="28"/>
        </w:rPr>
        <w:t xml:space="preserve">    5    </w:t>
      </w:r>
      <w:r w:rsidRPr="007C4081">
        <w:rPr>
          <w:rFonts w:eastAsia="標楷體" w:hint="eastAsia"/>
          <w:sz w:val="28"/>
          <w:szCs w:val="28"/>
        </w:rPr>
        <w:t>月</w:t>
      </w:r>
      <w:r w:rsidRPr="007C4081">
        <w:rPr>
          <w:rFonts w:eastAsia="標楷體" w:hint="eastAsia"/>
          <w:sz w:val="28"/>
          <w:szCs w:val="28"/>
        </w:rPr>
        <w:t xml:space="preserve">   22     </w:t>
      </w:r>
      <w:r w:rsidRPr="007C4081">
        <w:rPr>
          <w:rFonts w:eastAsia="標楷體" w:hint="eastAsia"/>
          <w:sz w:val="28"/>
          <w:szCs w:val="28"/>
        </w:rPr>
        <w:t>日</w:t>
      </w:r>
    </w:p>
    <w:p w:rsidR="00291E86" w:rsidRDefault="00291E86" w:rsidP="001905C2">
      <w:pPr>
        <w:tabs>
          <w:tab w:val="left" w:pos="4965"/>
        </w:tabs>
        <w:jc w:val="both"/>
        <w:rPr>
          <w:rFonts w:ascii="新細明體" w:hAnsi="新細明體"/>
          <w:b/>
          <w:sz w:val="22"/>
          <w:szCs w:val="22"/>
        </w:rPr>
      </w:pPr>
    </w:p>
    <w:p w:rsidR="00291E86" w:rsidRPr="009353C9" w:rsidRDefault="00291E86" w:rsidP="001905C2">
      <w:pPr>
        <w:tabs>
          <w:tab w:val="left" w:pos="4965"/>
        </w:tabs>
        <w:jc w:val="both"/>
        <w:rPr>
          <w:rFonts w:ascii="新細明體" w:hAnsi="新細明體"/>
          <w:b/>
          <w:sz w:val="22"/>
          <w:szCs w:val="22"/>
        </w:rPr>
      </w:pPr>
      <w:r w:rsidRPr="009353C9">
        <w:rPr>
          <w:rFonts w:ascii="新細明體" w:hAnsi="新細明體" w:hint="eastAsia"/>
          <w:b/>
          <w:sz w:val="22"/>
          <w:szCs w:val="22"/>
        </w:rPr>
        <w:t>附註：</w:t>
      </w:r>
    </w:p>
    <w:p w:rsidR="00291E86" w:rsidRPr="009353C9" w:rsidRDefault="00291E86" w:rsidP="00CA2103">
      <w:pPr>
        <w:tabs>
          <w:tab w:val="left" w:pos="4965"/>
        </w:tabs>
        <w:rPr>
          <w:rFonts w:ascii="新細明體" w:hAnsi="新細明體"/>
          <w:b/>
          <w:sz w:val="22"/>
          <w:szCs w:val="22"/>
        </w:rPr>
      </w:pPr>
      <w:r w:rsidRPr="009353C9">
        <w:rPr>
          <w:rFonts w:ascii="新細明體" w:hAnsi="新細明體" w:hint="eastAsia"/>
          <w:b/>
          <w:sz w:val="22"/>
          <w:szCs w:val="22"/>
        </w:rPr>
        <w:t>1、被授權</w:t>
      </w:r>
      <w:proofErr w:type="gramStart"/>
      <w:r w:rsidRPr="009353C9">
        <w:rPr>
          <w:rFonts w:ascii="新細明體" w:hAnsi="新細明體" w:hint="eastAsia"/>
          <w:b/>
          <w:sz w:val="22"/>
          <w:szCs w:val="22"/>
        </w:rPr>
        <w:t>人應攜身份</w:t>
      </w:r>
      <w:proofErr w:type="gramEnd"/>
      <w:r w:rsidRPr="009353C9">
        <w:rPr>
          <w:rFonts w:ascii="新細明體" w:hAnsi="新細明體" w:hint="eastAsia"/>
          <w:b/>
          <w:sz w:val="22"/>
          <w:szCs w:val="22"/>
        </w:rPr>
        <w:t>證明文件</w:t>
      </w:r>
      <w:proofErr w:type="gramStart"/>
      <w:r w:rsidRPr="009353C9">
        <w:rPr>
          <w:rFonts w:ascii="新細明體" w:hAnsi="新細明體" w:hint="eastAsia"/>
          <w:b/>
          <w:sz w:val="22"/>
          <w:szCs w:val="22"/>
        </w:rPr>
        <w:t>正本備驗</w:t>
      </w:r>
      <w:proofErr w:type="gramEnd"/>
      <w:r w:rsidRPr="009353C9">
        <w:rPr>
          <w:rFonts w:ascii="新細明體" w:hAnsi="新細明體" w:hint="eastAsia"/>
          <w:b/>
          <w:sz w:val="22"/>
          <w:szCs w:val="22"/>
        </w:rPr>
        <w:t>。</w:t>
      </w:r>
    </w:p>
    <w:p w:rsidR="00291E86" w:rsidRDefault="00291E86" w:rsidP="00CA2103">
      <w:pPr>
        <w:tabs>
          <w:tab w:val="left" w:pos="4965"/>
        </w:tabs>
        <w:rPr>
          <w:rFonts w:ascii="新細明體" w:hAnsi="新細明體"/>
          <w:b/>
          <w:sz w:val="22"/>
          <w:szCs w:val="22"/>
        </w:rPr>
      </w:pPr>
      <w:r w:rsidRPr="009353C9">
        <w:rPr>
          <w:rFonts w:ascii="新細明體" w:hAnsi="新細明體" w:hint="eastAsia"/>
          <w:b/>
          <w:sz w:val="22"/>
          <w:szCs w:val="22"/>
        </w:rPr>
        <w:t>2、公司負責人親自參與本案投標，</w:t>
      </w:r>
      <w:r>
        <w:rPr>
          <w:rFonts w:ascii="新細明體" w:hAnsi="新細明體" w:hint="eastAsia"/>
          <w:b/>
          <w:sz w:val="22"/>
          <w:szCs w:val="22"/>
        </w:rPr>
        <w:t>得</w:t>
      </w:r>
      <w:proofErr w:type="gramStart"/>
      <w:r w:rsidRPr="009353C9">
        <w:rPr>
          <w:rFonts w:ascii="新細明體" w:hAnsi="新細明體" w:hint="eastAsia"/>
          <w:b/>
          <w:sz w:val="22"/>
          <w:szCs w:val="22"/>
        </w:rPr>
        <w:t>免附本授權</w:t>
      </w:r>
      <w:proofErr w:type="gramEnd"/>
      <w:r w:rsidRPr="009353C9">
        <w:rPr>
          <w:rFonts w:ascii="新細明體" w:hAnsi="新細明體" w:hint="eastAsia"/>
          <w:b/>
          <w:sz w:val="22"/>
          <w:szCs w:val="22"/>
        </w:rPr>
        <w:t>書，惟</w:t>
      </w:r>
      <w:proofErr w:type="gramStart"/>
      <w:r w:rsidRPr="009353C9">
        <w:rPr>
          <w:rFonts w:ascii="新細明體" w:hAnsi="新細明體" w:hint="eastAsia"/>
          <w:b/>
          <w:sz w:val="22"/>
          <w:szCs w:val="22"/>
        </w:rPr>
        <w:t>仍應攜身份</w:t>
      </w:r>
      <w:proofErr w:type="gramEnd"/>
      <w:r w:rsidRPr="009353C9">
        <w:rPr>
          <w:rFonts w:ascii="新細明體" w:hAnsi="新細明體" w:hint="eastAsia"/>
          <w:b/>
          <w:sz w:val="22"/>
          <w:szCs w:val="22"/>
        </w:rPr>
        <w:t>證明文件</w:t>
      </w:r>
      <w:proofErr w:type="gramStart"/>
      <w:r w:rsidRPr="009353C9">
        <w:rPr>
          <w:rFonts w:ascii="新細明體" w:hAnsi="新細明體" w:hint="eastAsia"/>
          <w:b/>
          <w:sz w:val="22"/>
          <w:szCs w:val="22"/>
        </w:rPr>
        <w:t>正本備驗</w:t>
      </w:r>
      <w:proofErr w:type="gramEnd"/>
      <w:r w:rsidRPr="009353C9">
        <w:rPr>
          <w:rFonts w:ascii="新細明體" w:hAnsi="新細明體" w:hint="eastAsia"/>
          <w:b/>
          <w:sz w:val="22"/>
          <w:szCs w:val="22"/>
        </w:rPr>
        <w:t>。</w:t>
      </w:r>
    </w:p>
    <w:p w:rsidR="00291E86" w:rsidRDefault="00291E86" w:rsidP="00CA2103">
      <w:pPr>
        <w:tabs>
          <w:tab w:val="left" w:pos="4965"/>
        </w:tabs>
        <w:rPr>
          <w:rFonts w:ascii="新細明體" w:hAnsi="新細明體"/>
          <w:b/>
          <w:sz w:val="22"/>
          <w:szCs w:val="22"/>
        </w:rPr>
      </w:pPr>
      <w:r>
        <w:rPr>
          <w:rFonts w:ascii="新細明體" w:hAnsi="新細明體" w:hint="eastAsia"/>
          <w:b/>
          <w:sz w:val="22"/>
          <w:szCs w:val="22"/>
        </w:rPr>
        <w:t>3、僅以報價單參與一次競標者，得免本授權書</w:t>
      </w:r>
      <w:r w:rsidRPr="009353C9">
        <w:rPr>
          <w:rFonts w:ascii="新細明體" w:hAnsi="新細明體" w:hint="eastAsia"/>
          <w:b/>
          <w:sz w:val="22"/>
          <w:szCs w:val="22"/>
        </w:rPr>
        <w:t>。</w:t>
      </w:r>
    </w:p>
    <w:p w:rsidR="00291E86" w:rsidRDefault="00291E86" w:rsidP="00CA2103">
      <w:pPr>
        <w:tabs>
          <w:tab w:val="left" w:pos="4965"/>
        </w:tabs>
        <w:rPr>
          <w:rFonts w:ascii="新細明體" w:hAnsi="新細明體"/>
          <w:b/>
          <w:sz w:val="22"/>
          <w:szCs w:val="22"/>
        </w:rPr>
      </w:pPr>
    </w:p>
    <w:p w:rsidR="00291E86" w:rsidRPr="00BA766D" w:rsidRDefault="00291E86" w:rsidP="001905C2">
      <w:pPr>
        <w:jc w:val="center"/>
        <w:rPr>
          <w:rFonts w:ascii="標楷體" w:eastAsia="標楷體" w:hAnsi="標楷體"/>
          <w:sz w:val="36"/>
          <w:szCs w:val="36"/>
        </w:rPr>
      </w:pPr>
      <w:r w:rsidRPr="00BA766D">
        <w:rPr>
          <w:rFonts w:ascii="標楷體" w:eastAsia="標楷體" w:hAnsi="標楷體" w:hint="eastAsia"/>
          <w:sz w:val="36"/>
          <w:szCs w:val="36"/>
        </w:rPr>
        <w:t>退</w:t>
      </w:r>
      <w:r>
        <w:rPr>
          <w:rFonts w:ascii="標楷體" w:eastAsia="標楷體" w:hAnsi="標楷體" w:hint="eastAsia"/>
          <w:sz w:val="36"/>
          <w:szCs w:val="36"/>
        </w:rPr>
        <w:t xml:space="preserve">  </w:t>
      </w:r>
      <w:r w:rsidRPr="00BA766D">
        <w:rPr>
          <w:rFonts w:ascii="標楷體" w:eastAsia="標楷體" w:hAnsi="標楷體" w:hint="eastAsia"/>
          <w:sz w:val="36"/>
          <w:szCs w:val="36"/>
        </w:rPr>
        <w:t>還</w:t>
      </w:r>
      <w:r>
        <w:rPr>
          <w:rFonts w:ascii="標楷體" w:eastAsia="標楷體" w:hAnsi="標楷體" w:hint="eastAsia"/>
          <w:sz w:val="36"/>
          <w:szCs w:val="36"/>
        </w:rPr>
        <w:t xml:space="preserve">  </w:t>
      </w:r>
      <w:r w:rsidRPr="00BA766D">
        <w:rPr>
          <w:rFonts w:ascii="標楷體" w:eastAsia="標楷體" w:hAnsi="標楷體" w:hint="eastAsia"/>
          <w:sz w:val="36"/>
          <w:szCs w:val="36"/>
        </w:rPr>
        <w:t>押</w:t>
      </w:r>
      <w:r>
        <w:rPr>
          <w:rFonts w:ascii="標楷體" w:eastAsia="標楷體" w:hAnsi="標楷體" w:hint="eastAsia"/>
          <w:sz w:val="36"/>
          <w:szCs w:val="36"/>
        </w:rPr>
        <w:t xml:space="preserve">  </w:t>
      </w:r>
      <w:r w:rsidRPr="00BA766D">
        <w:rPr>
          <w:rFonts w:ascii="標楷體" w:eastAsia="標楷體" w:hAnsi="標楷體" w:hint="eastAsia"/>
          <w:sz w:val="36"/>
          <w:szCs w:val="36"/>
        </w:rPr>
        <w:t>標</w:t>
      </w:r>
      <w:r>
        <w:rPr>
          <w:rFonts w:ascii="標楷體" w:eastAsia="標楷體" w:hAnsi="標楷體" w:hint="eastAsia"/>
          <w:sz w:val="36"/>
          <w:szCs w:val="36"/>
        </w:rPr>
        <w:t xml:space="preserve">  </w:t>
      </w:r>
      <w:r w:rsidRPr="00BA766D">
        <w:rPr>
          <w:rFonts w:ascii="標楷體" w:eastAsia="標楷體" w:hAnsi="標楷體" w:hint="eastAsia"/>
          <w:sz w:val="36"/>
          <w:szCs w:val="36"/>
        </w:rPr>
        <w:t>金</w:t>
      </w:r>
      <w:r>
        <w:rPr>
          <w:rFonts w:ascii="標楷體" w:eastAsia="標楷體" w:hAnsi="標楷體" w:hint="eastAsia"/>
          <w:sz w:val="36"/>
          <w:szCs w:val="36"/>
        </w:rPr>
        <w:t xml:space="preserve">  </w:t>
      </w:r>
      <w:r w:rsidRPr="00BA766D">
        <w:rPr>
          <w:rFonts w:ascii="標楷體" w:eastAsia="標楷體" w:hAnsi="標楷體" w:hint="eastAsia"/>
          <w:sz w:val="36"/>
          <w:szCs w:val="36"/>
        </w:rPr>
        <w:t>申</w:t>
      </w:r>
      <w:r>
        <w:rPr>
          <w:rFonts w:ascii="標楷體" w:eastAsia="標楷體" w:hAnsi="標楷體" w:hint="eastAsia"/>
          <w:sz w:val="36"/>
          <w:szCs w:val="36"/>
        </w:rPr>
        <w:t xml:space="preserve">  </w:t>
      </w:r>
      <w:r w:rsidRPr="00BA766D">
        <w:rPr>
          <w:rFonts w:ascii="標楷體" w:eastAsia="標楷體" w:hAnsi="標楷體" w:hint="eastAsia"/>
          <w:sz w:val="36"/>
          <w:szCs w:val="36"/>
        </w:rPr>
        <w:t>請</w:t>
      </w:r>
      <w:r>
        <w:rPr>
          <w:rFonts w:ascii="標楷體" w:eastAsia="標楷體" w:hAnsi="標楷體" w:hint="eastAsia"/>
          <w:sz w:val="36"/>
          <w:szCs w:val="36"/>
        </w:rPr>
        <w:t xml:space="preserve">  </w:t>
      </w:r>
      <w:r w:rsidRPr="00BA766D">
        <w:rPr>
          <w:rFonts w:ascii="標楷體" w:eastAsia="標楷體" w:hAnsi="標楷體" w:hint="eastAsia"/>
          <w:sz w:val="36"/>
          <w:szCs w:val="36"/>
        </w:rPr>
        <w:t>書</w:t>
      </w:r>
    </w:p>
    <w:p w:rsidR="00291E86" w:rsidRDefault="00291E86" w:rsidP="001905C2">
      <w:pPr>
        <w:rPr>
          <w:rFonts w:eastAsia="標楷體"/>
          <w:sz w:val="28"/>
          <w:szCs w:val="28"/>
        </w:rPr>
      </w:pPr>
      <w:r w:rsidRPr="00A15DD5">
        <w:rPr>
          <w:rFonts w:eastAsia="標楷體"/>
          <w:sz w:val="28"/>
          <w:szCs w:val="28"/>
        </w:rPr>
        <w:t>本公</w:t>
      </w:r>
      <w:r w:rsidRPr="00FA4667">
        <w:rPr>
          <w:rFonts w:eastAsia="標楷體" w:hAnsi="標楷體"/>
          <w:sz w:val="28"/>
          <w:szCs w:val="28"/>
        </w:rPr>
        <w:t>司參加</w:t>
      </w:r>
      <w:r w:rsidRPr="00FA4667">
        <w:rPr>
          <w:rFonts w:eastAsia="標楷體"/>
          <w:sz w:val="28"/>
          <w:szCs w:val="28"/>
        </w:rPr>
        <w:t xml:space="preserve">  </w:t>
      </w:r>
      <w:r w:rsidRPr="00FA4667">
        <w:rPr>
          <w:rFonts w:eastAsia="標楷體" w:hAnsi="標楷體"/>
          <w:sz w:val="28"/>
          <w:szCs w:val="28"/>
        </w:rPr>
        <w:t>貴校「</w:t>
      </w:r>
      <w:r w:rsidR="00BA751A" w:rsidRPr="00BA751A">
        <w:rPr>
          <w:rFonts w:ascii="標楷體" w:eastAsia="標楷體" w:hAnsi="標楷體" w:cs="新細明體" w:hint="eastAsia"/>
          <w:noProof/>
          <w:sz w:val="28"/>
          <w:szCs w:val="28"/>
        </w:rPr>
        <w:t>線上數位題庫平台</w:t>
      </w:r>
      <w:r w:rsidRPr="00FA4667">
        <w:rPr>
          <w:rFonts w:eastAsia="標楷體" w:hAnsi="標楷體"/>
          <w:sz w:val="28"/>
          <w:szCs w:val="28"/>
        </w:rPr>
        <w:t>」採購案投</w:t>
      </w:r>
      <w:r w:rsidRPr="00A15DD5">
        <w:rPr>
          <w:rFonts w:eastAsia="標楷體"/>
          <w:sz w:val="28"/>
          <w:szCs w:val="28"/>
        </w:rPr>
        <w:t>標，</w:t>
      </w:r>
      <w:proofErr w:type="gramStart"/>
      <w:r w:rsidRPr="00A15DD5">
        <w:rPr>
          <w:rFonts w:eastAsia="標楷體"/>
          <w:sz w:val="28"/>
          <w:szCs w:val="28"/>
        </w:rPr>
        <w:t>倘未得標</w:t>
      </w:r>
      <w:proofErr w:type="gramEnd"/>
      <w:r w:rsidRPr="00A15DD5">
        <w:rPr>
          <w:rFonts w:eastAsia="標楷體"/>
          <w:sz w:val="28"/>
          <w:szCs w:val="28"/>
        </w:rPr>
        <w:t>或廢標或流標，請將押標金</w:t>
      </w:r>
      <w:r>
        <w:rPr>
          <w:rFonts w:eastAsia="標楷體" w:hint="eastAsia"/>
          <w:sz w:val="28"/>
          <w:szCs w:val="28"/>
        </w:rPr>
        <w:t>：</w:t>
      </w:r>
    </w:p>
    <w:p w:rsidR="00291E86" w:rsidRPr="00A15DD5" w:rsidRDefault="00291E86" w:rsidP="001905C2">
      <w:pPr>
        <w:rPr>
          <w:rFonts w:eastAsia="標楷體"/>
          <w:sz w:val="28"/>
          <w:szCs w:val="28"/>
        </w:rPr>
      </w:pPr>
      <w:r w:rsidRPr="00A15DD5">
        <w:rPr>
          <w:rFonts w:eastAsia="標楷體"/>
          <w:sz w:val="28"/>
          <w:szCs w:val="28"/>
        </w:rPr>
        <w:t>新台幣</w:t>
      </w:r>
      <w:r>
        <w:rPr>
          <w:rFonts w:eastAsia="標楷體" w:hint="eastAsia"/>
          <w:sz w:val="28"/>
          <w:szCs w:val="28"/>
        </w:rPr>
        <w:t xml:space="preserve">    </w:t>
      </w:r>
      <w:r w:rsidRPr="00A15DD5">
        <w:rPr>
          <w:rFonts w:eastAsia="標楷體"/>
          <w:sz w:val="28"/>
          <w:szCs w:val="28"/>
        </w:rPr>
        <w:t>佰</w:t>
      </w:r>
      <w:r>
        <w:rPr>
          <w:rFonts w:eastAsia="標楷體" w:hint="eastAsia"/>
          <w:sz w:val="28"/>
          <w:szCs w:val="28"/>
        </w:rPr>
        <w:t xml:space="preserve">    </w:t>
      </w:r>
      <w:r w:rsidRPr="00A15DD5">
        <w:rPr>
          <w:rFonts w:eastAsia="標楷體"/>
          <w:sz w:val="28"/>
          <w:szCs w:val="28"/>
        </w:rPr>
        <w:t>拾</w:t>
      </w:r>
      <w:r>
        <w:rPr>
          <w:rFonts w:eastAsia="標楷體" w:hint="eastAsia"/>
          <w:sz w:val="28"/>
          <w:szCs w:val="28"/>
        </w:rPr>
        <w:t xml:space="preserve">    </w:t>
      </w:r>
      <w:r w:rsidRPr="00A15DD5">
        <w:rPr>
          <w:rFonts w:eastAsia="標楷體"/>
          <w:sz w:val="28"/>
          <w:szCs w:val="28"/>
        </w:rPr>
        <w:t>萬</w:t>
      </w:r>
      <w:r>
        <w:rPr>
          <w:rFonts w:eastAsia="標楷體" w:hint="eastAsia"/>
          <w:sz w:val="28"/>
          <w:szCs w:val="28"/>
        </w:rPr>
        <w:t xml:space="preserve">    </w:t>
      </w:r>
      <w:r w:rsidRPr="00A15DD5">
        <w:rPr>
          <w:rFonts w:eastAsia="標楷體"/>
          <w:sz w:val="28"/>
          <w:szCs w:val="28"/>
        </w:rPr>
        <w:t>仟</w:t>
      </w:r>
      <w:r>
        <w:rPr>
          <w:rFonts w:eastAsia="標楷體" w:hint="eastAsia"/>
          <w:sz w:val="28"/>
          <w:szCs w:val="28"/>
        </w:rPr>
        <w:t xml:space="preserve">    </w:t>
      </w:r>
      <w:r w:rsidRPr="00A15DD5">
        <w:rPr>
          <w:rFonts w:eastAsia="標楷體"/>
          <w:sz w:val="28"/>
          <w:szCs w:val="28"/>
        </w:rPr>
        <w:t>佰</w:t>
      </w:r>
      <w:r>
        <w:rPr>
          <w:rFonts w:eastAsia="標楷體" w:hint="eastAsia"/>
          <w:sz w:val="28"/>
          <w:szCs w:val="28"/>
        </w:rPr>
        <w:t xml:space="preserve">    </w:t>
      </w:r>
      <w:r w:rsidRPr="00A15DD5">
        <w:rPr>
          <w:rFonts w:eastAsia="標楷體"/>
          <w:sz w:val="28"/>
          <w:szCs w:val="28"/>
        </w:rPr>
        <w:t>拾</w:t>
      </w:r>
      <w:r>
        <w:rPr>
          <w:rFonts w:eastAsia="標楷體" w:hint="eastAsia"/>
          <w:sz w:val="28"/>
          <w:szCs w:val="28"/>
        </w:rPr>
        <w:t xml:space="preserve">    </w:t>
      </w:r>
      <w:r w:rsidRPr="00A15DD5">
        <w:rPr>
          <w:rFonts w:eastAsia="標楷體"/>
          <w:sz w:val="28"/>
          <w:szCs w:val="28"/>
        </w:rPr>
        <w:t>元整</w:t>
      </w:r>
    </w:p>
    <w:p w:rsidR="00291E86" w:rsidRPr="00A15DD5" w:rsidRDefault="00291E86" w:rsidP="001905C2">
      <w:pPr>
        <w:jc w:val="both"/>
        <w:rPr>
          <w:rFonts w:eastAsia="標楷體"/>
          <w:sz w:val="28"/>
          <w:szCs w:val="28"/>
        </w:rPr>
      </w:pPr>
      <w:r w:rsidRPr="00A15DD5">
        <w:rPr>
          <w:rFonts w:eastAsia="標楷體"/>
          <w:sz w:val="28"/>
          <w:szCs w:val="28"/>
        </w:rPr>
        <w:t>1</w:t>
      </w:r>
      <w:r w:rsidRPr="00A15DD5">
        <w:rPr>
          <w:rFonts w:eastAsia="標楷體"/>
          <w:sz w:val="28"/>
          <w:szCs w:val="28"/>
        </w:rPr>
        <w:t>、</w:t>
      </w:r>
      <w:r w:rsidRPr="00BA766D">
        <w:rPr>
          <w:rFonts w:eastAsia="標楷體"/>
          <w:sz w:val="36"/>
          <w:szCs w:val="36"/>
        </w:rPr>
        <w:t>□</w:t>
      </w:r>
      <w:r w:rsidRPr="00A15DD5">
        <w:rPr>
          <w:rFonts w:eastAsia="標楷體"/>
          <w:sz w:val="28"/>
          <w:szCs w:val="28"/>
        </w:rPr>
        <w:t>當場退還。</w:t>
      </w:r>
      <w:proofErr w:type="gramStart"/>
      <w:r w:rsidRPr="00A15DD5">
        <w:rPr>
          <w:rFonts w:eastAsia="標楷體"/>
          <w:sz w:val="28"/>
          <w:szCs w:val="28"/>
        </w:rPr>
        <w:t>（</w:t>
      </w:r>
      <w:proofErr w:type="gramEnd"/>
      <w:r w:rsidRPr="00A15DD5">
        <w:rPr>
          <w:rFonts w:eastAsia="標楷體"/>
          <w:sz w:val="28"/>
          <w:szCs w:val="28"/>
        </w:rPr>
        <w:t>具領人簽章：</w:t>
      </w:r>
      <w:r w:rsidRPr="00A15DD5">
        <w:rPr>
          <w:rFonts w:eastAsia="標楷體"/>
          <w:sz w:val="28"/>
          <w:szCs w:val="28"/>
          <w:u w:val="single"/>
        </w:rPr>
        <w:t xml:space="preserve">     </w:t>
      </w:r>
      <w:r>
        <w:rPr>
          <w:rFonts w:eastAsia="標楷體" w:hint="eastAsia"/>
          <w:sz w:val="28"/>
          <w:szCs w:val="28"/>
          <w:u w:val="single"/>
        </w:rPr>
        <w:t xml:space="preserve">    </w:t>
      </w:r>
      <w:r w:rsidRPr="00A15DD5">
        <w:rPr>
          <w:rFonts w:eastAsia="標楷體"/>
          <w:sz w:val="28"/>
          <w:szCs w:val="28"/>
          <w:u w:val="single"/>
        </w:rPr>
        <w:t xml:space="preserve">     </w:t>
      </w:r>
      <w:r w:rsidRPr="00A15DD5">
        <w:rPr>
          <w:rFonts w:eastAsia="標楷體"/>
          <w:sz w:val="28"/>
          <w:szCs w:val="28"/>
        </w:rPr>
        <w:t>）</w:t>
      </w:r>
    </w:p>
    <w:p w:rsidR="00291E86" w:rsidRPr="00A15DD5" w:rsidRDefault="00FF6D13" w:rsidP="001905C2">
      <w:pPr>
        <w:tabs>
          <w:tab w:val="left" w:pos="4965"/>
        </w:tabs>
        <w:rPr>
          <w:rFonts w:eastAsia="標楷體"/>
          <w:sz w:val="28"/>
          <w:szCs w:val="28"/>
        </w:rPr>
      </w:pPr>
      <w:r>
        <w:rPr>
          <w:rFonts w:eastAsia="標楷體"/>
          <w:noProof/>
          <w:sz w:val="28"/>
          <w:szCs w:val="28"/>
        </w:rPr>
        <mc:AlternateContent>
          <mc:Choice Requires="wps">
            <w:drawing>
              <wp:anchor distT="0" distB="0" distL="114300" distR="114300" simplePos="0" relativeHeight="251658752" behindDoc="0" locked="0" layoutInCell="1" allowOverlap="1">
                <wp:simplePos x="0" y="0"/>
                <wp:positionH relativeFrom="column">
                  <wp:posOffset>3126740</wp:posOffset>
                </wp:positionH>
                <wp:positionV relativeFrom="paragraph">
                  <wp:posOffset>173355</wp:posOffset>
                </wp:positionV>
                <wp:extent cx="3286125" cy="15525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52575"/>
                        </a:xfrm>
                        <a:prstGeom prst="rect">
                          <a:avLst/>
                        </a:prstGeom>
                        <a:solidFill>
                          <a:srgbClr val="FFFFFF"/>
                        </a:solidFill>
                        <a:ln w="57150" cmpd="thinThick">
                          <a:solidFill>
                            <a:srgbClr val="000000"/>
                          </a:solidFill>
                          <a:miter lim="800000"/>
                          <a:headEnd/>
                          <a:tailEnd/>
                        </a:ln>
                      </wps:spPr>
                      <wps:txbx>
                        <w:txbxContent>
                          <w:p w:rsidR="00291E86" w:rsidRPr="00EE6307" w:rsidRDefault="00291E86">
                            <w:pPr>
                              <w:rPr>
                                <w:rFonts w:ascii="標楷體" w:eastAsia="標楷體" w:hAnsi="標楷體"/>
                                <w:b/>
                                <w:sz w:val="28"/>
                                <w:szCs w:val="28"/>
                              </w:rPr>
                            </w:pPr>
                            <w:r w:rsidRPr="00EE6307">
                              <w:rPr>
                                <w:rFonts w:ascii="標楷體" w:eastAsia="標楷體" w:hAnsi="標楷體" w:hint="eastAsia"/>
                                <w:b/>
                                <w:sz w:val="28"/>
                                <w:szCs w:val="28"/>
                              </w:rPr>
                              <w:t>本區由校方勾選，</w:t>
                            </w:r>
                            <w:proofErr w:type="gramStart"/>
                            <w:r w:rsidRPr="00EE6307">
                              <w:rPr>
                                <w:rFonts w:ascii="標楷體" w:eastAsia="標楷體" w:hAnsi="標楷體" w:hint="eastAsia"/>
                                <w:b/>
                                <w:sz w:val="28"/>
                                <w:szCs w:val="28"/>
                              </w:rPr>
                              <w:t>廠商勿勾選</w:t>
                            </w:r>
                            <w:proofErr w:type="gramEnd"/>
                            <w:r w:rsidRPr="00EE6307">
                              <w:rPr>
                                <w:rFonts w:ascii="標楷體" w:eastAsia="標楷體" w:hAnsi="標楷體" w:hint="eastAsia"/>
                                <w:b/>
                                <w:sz w:val="28"/>
                                <w:szCs w:val="28"/>
                              </w:rPr>
                              <w:t>。</w:t>
                            </w:r>
                          </w:p>
                          <w:p w:rsidR="00291E86" w:rsidRDefault="00291E86">
                            <w:pPr>
                              <w:rPr>
                                <w:rFonts w:eastAsia="標楷體"/>
                                <w:sz w:val="28"/>
                                <w:szCs w:val="28"/>
                              </w:rPr>
                            </w:pPr>
                            <w:r w:rsidRPr="00BA766D">
                              <w:rPr>
                                <w:rFonts w:eastAsia="標楷體"/>
                                <w:sz w:val="36"/>
                                <w:szCs w:val="36"/>
                              </w:rPr>
                              <w:t>□</w:t>
                            </w:r>
                            <w:r>
                              <w:rPr>
                                <w:rFonts w:eastAsia="標楷體" w:hint="eastAsia"/>
                                <w:sz w:val="28"/>
                                <w:szCs w:val="28"/>
                              </w:rPr>
                              <w:t>得標廠商</w:t>
                            </w:r>
                            <w:proofErr w:type="gramStart"/>
                            <w:r>
                              <w:rPr>
                                <w:rFonts w:eastAsia="標楷體" w:hint="eastAsia"/>
                                <w:sz w:val="28"/>
                                <w:szCs w:val="28"/>
                              </w:rPr>
                              <w:t>押</w:t>
                            </w:r>
                            <w:proofErr w:type="gramEnd"/>
                            <w:r>
                              <w:rPr>
                                <w:rFonts w:eastAsia="標楷體" w:hint="eastAsia"/>
                                <w:sz w:val="28"/>
                                <w:szCs w:val="28"/>
                              </w:rPr>
                              <w:t>標金轉履約保證金。</w:t>
                            </w:r>
                          </w:p>
                          <w:p w:rsidR="00291E86" w:rsidRPr="00B80085" w:rsidRDefault="00291E86">
                            <w:pPr>
                              <w:rPr>
                                <w:rFonts w:eastAsia="標楷體"/>
                                <w:sz w:val="28"/>
                                <w:szCs w:val="28"/>
                                <w:u w:val="single"/>
                              </w:rPr>
                            </w:pPr>
                            <w:r>
                              <w:rPr>
                                <w:rFonts w:eastAsia="標楷體" w:hint="eastAsia"/>
                                <w:sz w:val="28"/>
                                <w:szCs w:val="28"/>
                              </w:rPr>
                              <w:t>承辦人員簽章：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6.2pt;margin-top:13.65pt;width:258.75pt;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" strokeweight="4.5pt">
                <v:stroke linestyle="thinThick"/>
                <v:textbox>
                  <w:txbxContent>
                    <w:p w:rsidR="00291E86" w:rsidRPr="00EE6307" w:rsidRDefault="00291E86">
                      <w:pPr>
                        <w:rPr>
                          <w:rFonts w:ascii="標楷體" w:eastAsia="標楷體" w:hAnsi="標楷體"/>
                          <w:b/>
                          <w:sz w:val="28"/>
                          <w:szCs w:val="28"/>
                        </w:rPr>
                      </w:pPr>
                      <w:r w:rsidRPr="00EE6307">
                        <w:rPr>
                          <w:rFonts w:ascii="標楷體" w:eastAsia="標楷體" w:hAnsi="標楷體" w:hint="eastAsia"/>
                          <w:b/>
                          <w:sz w:val="28"/>
                          <w:szCs w:val="28"/>
                        </w:rPr>
                        <w:t>本區由校方勾選，</w:t>
                      </w:r>
                      <w:proofErr w:type="gramStart"/>
                      <w:r w:rsidRPr="00EE6307">
                        <w:rPr>
                          <w:rFonts w:ascii="標楷體" w:eastAsia="標楷體" w:hAnsi="標楷體" w:hint="eastAsia"/>
                          <w:b/>
                          <w:sz w:val="28"/>
                          <w:szCs w:val="28"/>
                        </w:rPr>
                        <w:t>廠商勿勾選</w:t>
                      </w:r>
                      <w:proofErr w:type="gramEnd"/>
                      <w:r w:rsidRPr="00EE6307">
                        <w:rPr>
                          <w:rFonts w:ascii="標楷體" w:eastAsia="標楷體" w:hAnsi="標楷體" w:hint="eastAsia"/>
                          <w:b/>
                          <w:sz w:val="28"/>
                          <w:szCs w:val="28"/>
                        </w:rPr>
                        <w:t>。</w:t>
                      </w:r>
                    </w:p>
                    <w:p w:rsidR="00291E86" w:rsidRDefault="00291E86">
                      <w:pPr>
                        <w:rPr>
                          <w:rFonts w:eastAsia="標楷體"/>
                          <w:sz w:val="28"/>
                          <w:szCs w:val="28"/>
                        </w:rPr>
                      </w:pPr>
                      <w:r w:rsidRPr="00BA766D">
                        <w:rPr>
                          <w:rFonts w:eastAsia="標楷體"/>
                          <w:sz w:val="36"/>
                          <w:szCs w:val="36"/>
                        </w:rPr>
                        <w:t>□</w:t>
                      </w:r>
                      <w:r>
                        <w:rPr>
                          <w:rFonts w:eastAsia="標楷體" w:hint="eastAsia"/>
                          <w:sz w:val="28"/>
                          <w:szCs w:val="28"/>
                        </w:rPr>
                        <w:t>得標廠商</w:t>
                      </w:r>
                      <w:proofErr w:type="gramStart"/>
                      <w:r>
                        <w:rPr>
                          <w:rFonts w:eastAsia="標楷體" w:hint="eastAsia"/>
                          <w:sz w:val="28"/>
                          <w:szCs w:val="28"/>
                        </w:rPr>
                        <w:t>押</w:t>
                      </w:r>
                      <w:proofErr w:type="gramEnd"/>
                      <w:r>
                        <w:rPr>
                          <w:rFonts w:eastAsia="標楷體" w:hint="eastAsia"/>
                          <w:sz w:val="28"/>
                          <w:szCs w:val="28"/>
                        </w:rPr>
                        <w:t>標金轉履約保證金。</w:t>
                      </w:r>
                    </w:p>
                    <w:p w:rsidR="00291E86" w:rsidRPr="00B80085" w:rsidRDefault="00291E86">
                      <w:pPr>
                        <w:rPr>
                          <w:rFonts w:eastAsia="標楷體"/>
                          <w:sz w:val="28"/>
                          <w:szCs w:val="28"/>
                          <w:u w:val="single"/>
                        </w:rPr>
                      </w:pPr>
                      <w:r>
                        <w:rPr>
                          <w:rFonts w:eastAsia="標楷體" w:hint="eastAsia"/>
                          <w:sz w:val="28"/>
                          <w:szCs w:val="28"/>
                        </w:rPr>
                        <w:t>承辦人員簽章：</w:t>
                      </w:r>
                    </w:p>
                  </w:txbxContent>
                </v:textbox>
              </v:shape>
            </w:pict>
          </mc:Fallback>
        </mc:AlternateContent>
      </w:r>
      <w:r w:rsidR="00291E86" w:rsidRPr="00A15DD5">
        <w:rPr>
          <w:rFonts w:eastAsia="標楷體"/>
          <w:sz w:val="28"/>
          <w:szCs w:val="28"/>
        </w:rPr>
        <w:t>2</w:t>
      </w:r>
      <w:r w:rsidR="00291E86" w:rsidRPr="00A15DD5">
        <w:rPr>
          <w:rFonts w:eastAsia="標楷體"/>
          <w:sz w:val="28"/>
          <w:szCs w:val="28"/>
        </w:rPr>
        <w:t>、</w:t>
      </w:r>
      <w:r w:rsidR="00291E86" w:rsidRPr="00BA766D">
        <w:rPr>
          <w:rFonts w:eastAsia="標楷體"/>
          <w:sz w:val="36"/>
          <w:szCs w:val="36"/>
        </w:rPr>
        <w:t>□</w:t>
      </w:r>
      <w:r w:rsidR="00291E86" w:rsidRPr="00A15DD5">
        <w:rPr>
          <w:rFonts w:eastAsia="標楷體"/>
          <w:sz w:val="28"/>
          <w:szCs w:val="28"/>
        </w:rPr>
        <w:t>本公司未出席</w:t>
      </w:r>
      <w:r w:rsidR="00291E86">
        <w:rPr>
          <w:rFonts w:eastAsia="標楷體" w:hint="eastAsia"/>
          <w:sz w:val="28"/>
          <w:szCs w:val="28"/>
        </w:rPr>
        <w:t>請寄還。</w:t>
      </w: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Pr="00A15DD5" w:rsidRDefault="00291E86" w:rsidP="001905C2">
      <w:pPr>
        <w:tabs>
          <w:tab w:val="left" w:pos="4965"/>
        </w:tabs>
        <w:rPr>
          <w:rFonts w:eastAsia="標楷體"/>
          <w:sz w:val="28"/>
          <w:szCs w:val="28"/>
        </w:rPr>
      </w:pPr>
    </w:p>
    <w:p w:rsidR="00291E86" w:rsidRPr="00A15DD5" w:rsidRDefault="00291E86" w:rsidP="001905C2">
      <w:pPr>
        <w:tabs>
          <w:tab w:val="left" w:pos="4965"/>
        </w:tabs>
        <w:ind w:firstLineChars="200" w:firstLine="560"/>
        <w:rPr>
          <w:rFonts w:eastAsia="標楷體"/>
          <w:sz w:val="28"/>
          <w:szCs w:val="28"/>
        </w:rPr>
      </w:pPr>
      <w:r w:rsidRPr="00A15DD5">
        <w:rPr>
          <w:rFonts w:eastAsia="標楷體"/>
          <w:sz w:val="28"/>
          <w:szCs w:val="28"/>
        </w:rPr>
        <w:t>此致</w:t>
      </w:r>
    </w:p>
    <w:p w:rsidR="00291E86" w:rsidRPr="00A15DD5" w:rsidRDefault="00291E86" w:rsidP="001905C2">
      <w:pPr>
        <w:tabs>
          <w:tab w:val="left" w:pos="4965"/>
        </w:tabs>
        <w:rPr>
          <w:rFonts w:eastAsia="標楷體"/>
          <w:sz w:val="28"/>
          <w:szCs w:val="28"/>
        </w:rPr>
      </w:pPr>
      <w:r w:rsidRPr="00A15DD5">
        <w:rPr>
          <w:rFonts w:eastAsia="標楷體"/>
          <w:sz w:val="28"/>
          <w:szCs w:val="28"/>
        </w:rPr>
        <w:t>朝陽科技大學</w:t>
      </w:r>
    </w:p>
    <w:p w:rsidR="00291E86" w:rsidRDefault="00291E86" w:rsidP="001905C2">
      <w:pPr>
        <w:tabs>
          <w:tab w:val="left" w:pos="800"/>
        </w:tabs>
        <w:rPr>
          <w:rFonts w:eastAsia="標楷體"/>
          <w:sz w:val="28"/>
          <w:szCs w:val="28"/>
        </w:rPr>
      </w:pPr>
    </w:p>
    <w:p w:rsidR="00291E86" w:rsidRDefault="00291E86" w:rsidP="001905C2">
      <w:pPr>
        <w:tabs>
          <w:tab w:val="left" w:pos="800"/>
        </w:tabs>
        <w:rPr>
          <w:rFonts w:eastAsia="標楷體"/>
          <w:sz w:val="28"/>
          <w:szCs w:val="28"/>
        </w:rPr>
      </w:pPr>
    </w:p>
    <w:p w:rsidR="00291E86" w:rsidRPr="00A15DD5" w:rsidRDefault="00291E86" w:rsidP="001905C2">
      <w:pPr>
        <w:tabs>
          <w:tab w:val="left" w:pos="800"/>
        </w:tabs>
        <w:rPr>
          <w:rFonts w:eastAsia="標楷體"/>
          <w:sz w:val="28"/>
          <w:szCs w:val="28"/>
        </w:rPr>
      </w:pPr>
    </w:p>
    <w:p w:rsidR="00291E86" w:rsidRDefault="00291E86" w:rsidP="001905C2">
      <w:pPr>
        <w:tabs>
          <w:tab w:val="left" w:pos="4965"/>
        </w:tabs>
        <w:rPr>
          <w:rFonts w:eastAsia="標楷體"/>
          <w:sz w:val="28"/>
          <w:szCs w:val="28"/>
        </w:rPr>
      </w:pPr>
    </w:p>
    <w:p w:rsidR="00291E86" w:rsidRPr="00A15DD5" w:rsidRDefault="00291E86" w:rsidP="001905C2">
      <w:pPr>
        <w:tabs>
          <w:tab w:val="left" w:pos="4965"/>
        </w:tabs>
        <w:ind w:firstLineChars="200" w:firstLine="560"/>
        <w:rPr>
          <w:rFonts w:eastAsia="標楷體"/>
          <w:sz w:val="28"/>
          <w:szCs w:val="28"/>
        </w:rPr>
      </w:pPr>
      <w:r w:rsidRPr="00A15DD5">
        <w:rPr>
          <w:rFonts w:eastAsia="標楷體"/>
          <w:sz w:val="28"/>
          <w:szCs w:val="28"/>
        </w:rPr>
        <w:t>投標廠商：</w:t>
      </w:r>
      <w:r>
        <w:rPr>
          <w:rFonts w:eastAsia="標楷體" w:hint="eastAsia"/>
          <w:sz w:val="28"/>
          <w:szCs w:val="28"/>
        </w:rPr>
        <w:t xml:space="preserve">                            </w:t>
      </w:r>
      <w:r>
        <w:rPr>
          <w:rFonts w:eastAsia="標楷體" w:hint="eastAsia"/>
          <w:sz w:val="28"/>
          <w:szCs w:val="28"/>
        </w:rPr>
        <w:t>（</w:t>
      </w:r>
      <w:r w:rsidRPr="00A15DD5">
        <w:rPr>
          <w:rFonts w:eastAsia="標楷體"/>
          <w:sz w:val="28"/>
          <w:szCs w:val="28"/>
        </w:rPr>
        <w:t>蓋章</w:t>
      </w:r>
      <w:r>
        <w:rPr>
          <w:rFonts w:eastAsia="標楷體" w:hint="eastAsia"/>
          <w:sz w:val="28"/>
          <w:szCs w:val="28"/>
        </w:rPr>
        <w:t>）</w:t>
      </w:r>
    </w:p>
    <w:p w:rsidR="00291E86" w:rsidRDefault="00291E86" w:rsidP="001905C2">
      <w:pPr>
        <w:tabs>
          <w:tab w:val="left" w:pos="4965"/>
        </w:tabs>
        <w:rPr>
          <w:rFonts w:eastAsia="標楷體"/>
          <w:sz w:val="28"/>
          <w:szCs w:val="28"/>
        </w:rPr>
      </w:pPr>
    </w:p>
    <w:p w:rsidR="00291E86" w:rsidRPr="00A15DD5" w:rsidRDefault="00291E86" w:rsidP="001905C2">
      <w:pPr>
        <w:tabs>
          <w:tab w:val="left" w:pos="4965"/>
        </w:tabs>
        <w:ind w:firstLineChars="200" w:firstLine="560"/>
        <w:rPr>
          <w:rFonts w:eastAsia="標楷體"/>
          <w:sz w:val="28"/>
          <w:szCs w:val="28"/>
        </w:rPr>
      </w:pPr>
      <w:r w:rsidRPr="00A15DD5">
        <w:rPr>
          <w:rFonts w:eastAsia="標楷體"/>
          <w:sz w:val="28"/>
          <w:szCs w:val="28"/>
        </w:rPr>
        <w:t>負</w:t>
      </w:r>
      <w:r>
        <w:rPr>
          <w:rFonts w:eastAsia="標楷體" w:hint="eastAsia"/>
          <w:sz w:val="28"/>
          <w:szCs w:val="28"/>
        </w:rPr>
        <w:t xml:space="preserve"> </w:t>
      </w:r>
      <w:r w:rsidRPr="00A15DD5">
        <w:rPr>
          <w:rFonts w:eastAsia="標楷體"/>
          <w:sz w:val="28"/>
          <w:szCs w:val="28"/>
        </w:rPr>
        <w:t>責</w:t>
      </w:r>
      <w:r>
        <w:rPr>
          <w:rFonts w:eastAsia="標楷體" w:hint="eastAsia"/>
          <w:sz w:val="28"/>
          <w:szCs w:val="28"/>
        </w:rPr>
        <w:t xml:space="preserve"> </w:t>
      </w:r>
      <w:r w:rsidRPr="00A15DD5">
        <w:rPr>
          <w:rFonts w:eastAsia="標楷體"/>
          <w:sz w:val="28"/>
          <w:szCs w:val="28"/>
        </w:rPr>
        <w:t>人：</w:t>
      </w:r>
      <w:r>
        <w:rPr>
          <w:rFonts w:eastAsia="標楷體" w:hint="eastAsia"/>
          <w:sz w:val="28"/>
          <w:szCs w:val="28"/>
        </w:rPr>
        <w:t xml:space="preserve">                            </w:t>
      </w:r>
      <w:r>
        <w:rPr>
          <w:rFonts w:eastAsia="標楷體" w:hint="eastAsia"/>
          <w:sz w:val="28"/>
          <w:szCs w:val="28"/>
        </w:rPr>
        <w:t>（</w:t>
      </w:r>
      <w:r w:rsidRPr="00A15DD5">
        <w:rPr>
          <w:rFonts w:eastAsia="標楷體"/>
          <w:sz w:val="28"/>
          <w:szCs w:val="28"/>
        </w:rPr>
        <w:t>蓋章</w:t>
      </w:r>
      <w:r>
        <w:rPr>
          <w:rFonts w:eastAsia="標楷體" w:hint="eastAsia"/>
          <w:sz w:val="28"/>
          <w:szCs w:val="28"/>
        </w:rPr>
        <w:t>）</w:t>
      </w: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291E86" w:rsidP="001905C2">
      <w:pPr>
        <w:tabs>
          <w:tab w:val="left" w:pos="4965"/>
        </w:tabs>
        <w:rPr>
          <w:rFonts w:eastAsia="標楷體"/>
          <w:sz w:val="28"/>
          <w:szCs w:val="28"/>
        </w:rPr>
      </w:pPr>
    </w:p>
    <w:p w:rsidR="00291E86" w:rsidRDefault="007C4081" w:rsidP="001905C2">
      <w:pPr>
        <w:tabs>
          <w:tab w:val="left" w:pos="4965"/>
        </w:tabs>
        <w:rPr>
          <w:rFonts w:eastAsia="標楷體"/>
          <w:sz w:val="28"/>
          <w:szCs w:val="28"/>
        </w:rPr>
      </w:pPr>
      <w:r w:rsidRPr="007C4081">
        <w:rPr>
          <w:rFonts w:eastAsia="標楷體" w:hint="eastAsia"/>
          <w:sz w:val="28"/>
          <w:szCs w:val="28"/>
        </w:rPr>
        <w:t>中華民國</w:t>
      </w:r>
      <w:r w:rsidRPr="007C4081">
        <w:rPr>
          <w:rFonts w:eastAsia="標楷體" w:hint="eastAsia"/>
          <w:sz w:val="28"/>
          <w:szCs w:val="28"/>
        </w:rPr>
        <w:t xml:space="preserve">  102      </w:t>
      </w:r>
      <w:r w:rsidRPr="007C4081">
        <w:rPr>
          <w:rFonts w:eastAsia="標楷體" w:hint="eastAsia"/>
          <w:sz w:val="28"/>
          <w:szCs w:val="28"/>
        </w:rPr>
        <w:t>年</w:t>
      </w:r>
      <w:r w:rsidRPr="007C4081">
        <w:rPr>
          <w:rFonts w:eastAsia="標楷體" w:hint="eastAsia"/>
          <w:sz w:val="28"/>
          <w:szCs w:val="28"/>
        </w:rPr>
        <w:t xml:space="preserve">    5    </w:t>
      </w:r>
      <w:r w:rsidRPr="007C4081">
        <w:rPr>
          <w:rFonts w:eastAsia="標楷體" w:hint="eastAsia"/>
          <w:sz w:val="28"/>
          <w:szCs w:val="28"/>
        </w:rPr>
        <w:t>月</w:t>
      </w:r>
      <w:r w:rsidRPr="007C4081">
        <w:rPr>
          <w:rFonts w:eastAsia="標楷體" w:hint="eastAsia"/>
          <w:sz w:val="28"/>
          <w:szCs w:val="28"/>
        </w:rPr>
        <w:t xml:space="preserve">   22     </w:t>
      </w:r>
      <w:r w:rsidRPr="007C4081">
        <w:rPr>
          <w:rFonts w:eastAsia="標楷體" w:hint="eastAsia"/>
          <w:sz w:val="28"/>
          <w:szCs w:val="28"/>
        </w:rPr>
        <w:t>日</w:t>
      </w:r>
      <w:bookmarkStart w:id="0" w:name="_GoBack"/>
      <w:bookmarkEnd w:id="0"/>
    </w:p>
    <w:tbl>
      <w:tblPr>
        <w:tblW w:w="11199" w:type="dxa"/>
        <w:tblInd w:w="-501" w:type="dxa"/>
        <w:tblLayout w:type="fixed"/>
        <w:tblCellMar>
          <w:left w:w="28" w:type="dxa"/>
          <w:right w:w="28" w:type="dxa"/>
        </w:tblCellMar>
        <w:tblLook w:val="04A0" w:firstRow="1" w:lastRow="0" w:firstColumn="1" w:lastColumn="0" w:noHBand="0" w:noVBand="1"/>
      </w:tblPr>
      <w:tblGrid>
        <w:gridCol w:w="709"/>
        <w:gridCol w:w="1843"/>
        <w:gridCol w:w="700"/>
        <w:gridCol w:w="1285"/>
        <w:gridCol w:w="992"/>
        <w:gridCol w:w="700"/>
        <w:gridCol w:w="576"/>
        <w:gridCol w:w="1559"/>
        <w:gridCol w:w="1418"/>
        <w:gridCol w:w="1124"/>
        <w:gridCol w:w="293"/>
      </w:tblGrid>
      <w:tr w:rsidR="00291E86" w:rsidRPr="00697D36" w:rsidTr="00EF26A4">
        <w:trPr>
          <w:trHeight w:val="600"/>
        </w:trPr>
        <w:tc>
          <w:tcPr>
            <w:tcW w:w="11199" w:type="dxa"/>
            <w:gridSpan w:val="11"/>
            <w:tcBorders>
              <w:top w:val="nil"/>
              <w:left w:val="nil"/>
              <w:bottom w:val="nil"/>
              <w:right w:val="nil"/>
            </w:tcBorders>
            <w:shd w:val="clear" w:color="auto" w:fill="auto"/>
            <w:noWrap/>
            <w:vAlign w:val="center"/>
            <w:hideMark/>
          </w:tcPr>
          <w:p w:rsidR="00150253" w:rsidRDefault="00150253">
            <w:pPr>
              <w:rPr>
                <w:rFonts w:hint="eastAsia"/>
              </w:rPr>
            </w:pPr>
          </w:p>
          <w:p w:rsidR="00150253" w:rsidRDefault="00150253"/>
          <w:tbl>
            <w:tblPr>
              <w:tblW w:w="9600" w:type="dxa"/>
              <w:tblLayout w:type="fixed"/>
              <w:tblCellMar>
                <w:left w:w="0" w:type="dxa"/>
                <w:right w:w="0" w:type="dxa"/>
              </w:tblCellMar>
              <w:tblLook w:val="04A0" w:firstRow="1" w:lastRow="0" w:firstColumn="1" w:lastColumn="0" w:noHBand="0" w:noVBand="1"/>
            </w:tblPr>
            <w:tblGrid>
              <w:gridCol w:w="9600"/>
            </w:tblGrid>
            <w:tr w:rsidR="00150253" w:rsidRPr="00150253">
              <w:trPr>
                <w:trHeight w:val="270"/>
              </w:trPr>
              <w:tc>
                <w:tcPr>
                  <w:tcW w:w="9600" w:type="dxa"/>
                  <w:tcBorders>
                    <w:top w:val="nil"/>
                    <w:left w:val="nil"/>
                    <w:bottom w:val="nil"/>
                    <w:right w:val="nil"/>
                  </w:tcBorders>
                  <w:vAlign w:val="center"/>
                  <w:hideMark/>
                </w:tcPr>
                <w:p w:rsidR="00150253" w:rsidRPr="00150253" w:rsidRDefault="00150253" w:rsidP="00150253">
                  <w:pPr>
                    <w:widowControl/>
                    <w:adjustRightInd/>
                    <w:spacing w:before="100" w:beforeAutospacing="1" w:after="100" w:afterAutospacing="1"/>
                    <w:jc w:val="center"/>
                    <w:textAlignment w:val="auto"/>
                    <w:rPr>
                      <w:rFonts w:ascii="宋體" w:eastAsia="宋體" w:hAnsi="新細明體" w:cs="新細明體"/>
                      <w:kern w:val="0"/>
                      <w:sz w:val="18"/>
                      <w:szCs w:val="18"/>
                    </w:rPr>
                  </w:pPr>
                  <w:r w:rsidRPr="00150253">
                    <w:rPr>
                      <w:rFonts w:ascii="宋體" w:eastAsia="宋體" w:hAnsi="新細明體" w:cs="新細明體" w:hint="eastAsia"/>
                      <w:b/>
                      <w:bCs/>
                      <w:kern w:val="0"/>
                      <w:sz w:val="27"/>
                      <w:szCs w:val="27"/>
                    </w:rPr>
                    <w:t>朝陽科技大學語言中心需求規格書</w:t>
                  </w:r>
                </w:p>
              </w:tc>
            </w:tr>
          </w:tbl>
          <w:p w:rsidR="00150253" w:rsidRPr="00150253" w:rsidRDefault="00150253" w:rsidP="00150253">
            <w:pPr>
              <w:widowControl/>
              <w:adjustRightInd/>
              <w:textAlignment w:val="auto"/>
              <w:rPr>
                <w:rFonts w:ascii="新細明體" w:hAnsi="新細明體" w:cs="新細明體"/>
                <w:vanish/>
                <w:color w:val="000000"/>
                <w:kern w:val="0"/>
                <w:sz w:val="18"/>
                <w:szCs w:val="18"/>
              </w:rPr>
            </w:pPr>
          </w:p>
          <w:tbl>
            <w:tblPr>
              <w:tblW w:w="9600" w:type="dxa"/>
              <w:tblBorders>
                <w:top w:val="outset" w:sz="6" w:space="0" w:color="111111"/>
                <w:left w:val="outset" w:sz="6" w:space="0" w:color="111111"/>
                <w:bottom w:val="outset" w:sz="6" w:space="0" w:color="111111"/>
                <w:right w:val="outset" w:sz="6" w:space="0" w:color="111111"/>
              </w:tblBorders>
              <w:tblLayout w:type="fixed"/>
              <w:tblCellMar>
                <w:left w:w="0" w:type="dxa"/>
                <w:right w:w="0" w:type="dxa"/>
              </w:tblCellMar>
              <w:tblLook w:val="04A0" w:firstRow="1" w:lastRow="0" w:firstColumn="1" w:lastColumn="0" w:noHBand="0" w:noVBand="1"/>
            </w:tblPr>
            <w:tblGrid>
              <w:gridCol w:w="1095"/>
              <w:gridCol w:w="765"/>
              <w:gridCol w:w="780"/>
              <w:gridCol w:w="6960"/>
            </w:tblGrid>
            <w:tr w:rsidR="00150253" w:rsidRPr="00150253">
              <w:trPr>
                <w:trHeight w:val="210"/>
              </w:trPr>
              <w:tc>
                <w:tcPr>
                  <w:tcW w:w="1095" w:type="dxa"/>
                  <w:tcBorders>
                    <w:top w:val="outset" w:sz="6" w:space="0" w:color="111111"/>
                    <w:left w:val="outset" w:sz="6" w:space="0" w:color="111111"/>
                    <w:bottom w:val="outset" w:sz="6" w:space="0" w:color="111111"/>
                    <w:right w:val="outset" w:sz="6" w:space="0" w:color="111111"/>
                  </w:tcBorders>
                  <w:vAlign w:val="center"/>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20"/>
                    </w:rPr>
                    <w:t>品名</w:t>
                  </w:r>
                </w:p>
              </w:tc>
              <w:tc>
                <w:tcPr>
                  <w:tcW w:w="765" w:type="dxa"/>
                  <w:tcBorders>
                    <w:top w:val="outset" w:sz="6" w:space="0" w:color="111111"/>
                    <w:left w:val="outset" w:sz="6" w:space="0" w:color="111111"/>
                    <w:bottom w:val="outset" w:sz="6" w:space="0" w:color="111111"/>
                    <w:right w:val="outset" w:sz="6" w:space="0" w:color="111111"/>
                  </w:tcBorders>
                  <w:vAlign w:val="center"/>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20"/>
                    </w:rPr>
                    <w:t>數量</w:t>
                  </w:r>
                </w:p>
              </w:tc>
              <w:tc>
                <w:tcPr>
                  <w:tcW w:w="780" w:type="dxa"/>
                  <w:tcBorders>
                    <w:top w:val="outset" w:sz="6" w:space="0" w:color="111111"/>
                    <w:left w:val="outset" w:sz="6" w:space="0" w:color="111111"/>
                    <w:bottom w:val="outset" w:sz="6" w:space="0" w:color="111111"/>
                    <w:right w:val="outset" w:sz="6" w:space="0" w:color="111111"/>
                  </w:tcBorders>
                  <w:vAlign w:val="center"/>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20"/>
                    </w:rPr>
                    <w:t>單位</w:t>
                  </w:r>
                </w:p>
              </w:tc>
              <w:tc>
                <w:tcPr>
                  <w:tcW w:w="4785" w:type="dxa"/>
                  <w:tcBorders>
                    <w:top w:val="outset" w:sz="6" w:space="0" w:color="111111"/>
                    <w:left w:val="outset" w:sz="6" w:space="0" w:color="111111"/>
                    <w:bottom w:val="outset" w:sz="6" w:space="0" w:color="111111"/>
                    <w:right w:val="outset" w:sz="6" w:space="0" w:color="111111"/>
                  </w:tcBorders>
                  <w:vAlign w:val="center"/>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20"/>
                    </w:rPr>
                    <w:t>規格及規範</w:t>
                  </w:r>
                </w:p>
              </w:tc>
            </w:tr>
            <w:tr w:rsidR="00150253" w:rsidRPr="00150253">
              <w:trPr>
                <w:trHeight w:val="1155"/>
              </w:trPr>
              <w:tc>
                <w:tcPr>
                  <w:tcW w:w="1095" w:type="dxa"/>
                  <w:tcBorders>
                    <w:top w:val="outset" w:sz="6" w:space="0" w:color="111111"/>
                    <w:left w:val="outset" w:sz="6" w:space="0" w:color="111111"/>
                    <w:bottom w:val="outset" w:sz="6" w:space="0" w:color="111111"/>
                    <w:right w:val="outset" w:sz="6" w:space="0" w:color="111111"/>
                  </w:tcBorders>
                  <w:hideMark/>
                </w:tcPr>
                <w:p w:rsidR="00150253" w:rsidRPr="00150253" w:rsidRDefault="00150253" w:rsidP="00150253">
                  <w:pPr>
                    <w:widowControl/>
                    <w:adjustRightInd/>
                    <w:textAlignment w:val="auto"/>
                    <w:rPr>
                      <w:rFonts w:ascii="新細明體" w:hAnsi="新細明體" w:cs="新細明體"/>
                      <w:kern w:val="0"/>
                      <w:sz w:val="18"/>
                      <w:szCs w:val="18"/>
                    </w:rPr>
                  </w:pPr>
                  <w:proofErr w:type="gramStart"/>
                  <w:r w:rsidRPr="00150253">
                    <w:rPr>
                      <w:rFonts w:ascii="新細明體" w:hAnsi="新細明體" w:cs="新細明體"/>
                      <w:kern w:val="0"/>
                      <w:sz w:val="18"/>
                      <w:szCs w:val="18"/>
                    </w:rPr>
                    <w:t>線上數位</w:t>
                  </w:r>
                  <w:proofErr w:type="gramEnd"/>
                  <w:r w:rsidRPr="00150253">
                    <w:rPr>
                      <w:rFonts w:ascii="新細明體" w:hAnsi="新細明體" w:cs="新細明體"/>
                      <w:kern w:val="0"/>
                      <w:sz w:val="18"/>
                      <w:szCs w:val="18"/>
                    </w:rPr>
                    <w:t>題庫平台</w:t>
                  </w:r>
                </w:p>
              </w:tc>
              <w:tc>
                <w:tcPr>
                  <w:tcW w:w="765" w:type="dxa"/>
                  <w:tcBorders>
                    <w:top w:val="outset" w:sz="6" w:space="0" w:color="111111"/>
                    <w:left w:val="outset" w:sz="6" w:space="0" w:color="111111"/>
                    <w:bottom w:val="outset" w:sz="6" w:space="0" w:color="111111"/>
                    <w:right w:val="outset" w:sz="6" w:space="0" w:color="111111"/>
                  </w:tcBorders>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18"/>
                      <w:szCs w:val="18"/>
                    </w:rPr>
                    <w:t>1</w:t>
                  </w:r>
                </w:p>
              </w:tc>
              <w:tc>
                <w:tcPr>
                  <w:tcW w:w="780" w:type="dxa"/>
                  <w:tcBorders>
                    <w:top w:val="outset" w:sz="6" w:space="0" w:color="111111"/>
                    <w:left w:val="outset" w:sz="6" w:space="0" w:color="111111"/>
                    <w:bottom w:val="outset" w:sz="6" w:space="0" w:color="111111"/>
                    <w:right w:val="outset" w:sz="6" w:space="0" w:color="111111"/>
                  </w:tcBorders>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18"/>
                      <w:szCs w:val="18"/>
                    </w:rPr>
                    <w:t>式</w:t>
                  </w:r>
                </w:p>
              </w:tc>
              <w:tc>
                <w:tcPr>
                  <w:tcW w:w="4785" w:type="dxa"/>
                  <w:tcBorders>
                    <w:top w:val="outset" w:sz="6" w:space="0" w:color="111111"/>
                    <w:left w:val="outset" w:sz="6" w:space="0" w:color="111111"/>
                    <w:bottom w:val="outset" w:sz="6" w:space="0" w:color="111111"/>
                    <w:right w:val="outset" w:sz="6" w:space="0" w:color="111111"/>
                  </w:tcBorders>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18"/>
                      <w:szCs w:val="18"/>
                    </w:rPr>
                    <w:t>提供學生課後自學使用:</w:t>
                  </w:r>
                  <w:r w:rsidRPr="00150253">
                    <w:rPr>
                      <w:rFonts w:ascii="新細明體" w:hAnsi="新細明體" w:cs="新細明體"/>
                      <w:kern w:val="0"/>
                      <w:sz w:val="18"/>
                      <w:szCs w:val="18"/>
                    </w:rPr>
                    <w:br/>
                    <w:t>1. 拼字功能下新增聽音拼字</w:t>
                  </w:r>
                  <w:r w:rsidRPr="00150253">
                    <w:rPr>
                      <w:rFonts w:ascii="新細明體" w:hAnsi="新細明體" w:cs="新細明體"/>
                      <w:kern w:val="0"/>
                      <w:sz w:val="18"/>
                      <w:szCs w:val="18"/>
                    </w:rPr>
                    <w:br/>
                    <w:t>2. 新增「</w:t>
                  </w:r>
                  <w:proofErr w:type="gramStart"/>
                  <w:r w:rsidRPr="00150253">
                    <w:rPr>
                      <w:rFonts w:ascii="新細明體" w:hAnsi="新細明體" w:cs="新細明體"/>
                      <w:kern w:val="0"/>
                      <w:sz w:val="18"/>
                      <w:szCs w:val="18"/>
                    </w:rPr>
                    <w:t>辨義選擇</w:t>
                  </w:r>
                  <w:proofErr w:type="gramEnd"/>
                  <w:r w:rsidRPr="00150253">
                    <w:rPr>
                      <w:rFonts w:ascii="新細明體" w:hAnsi="新細明體" w:cs="新細明體"/>
                      <w:kern w:val="0"/>
                      <w:sz w:val="18"/>
                      <w:szCs w:val="18"/>
                    </w:rPr>
                    <w:t>」學習模式</w:t>
                  </w:r>
                </w:p>
              </w:tc>
            </w:tr>
            <w:tr w:rsidR="00150253" w:rsidRPr="00150253">
              <w:trPr>
                <w:trHeight w:val="1230"/>
              </w:trPr>
              <w:tc>
                <w:tcPr>
                  <w:tcW w:w="9600" w:type="dxa"/>
                  <w:gridSpan w:val="4"/>
                  <w:tcBorders>
                    <w:top w:val="outset" w:sz="6" w:space="0" w:color="111111"/>
                    <w:left w:val="outset" w:sz="6" w:space="0" w:color="111111"/>
                    <w:bottom w:val="outset" w:sz="6" w:space="0" w:color="111111"/>
                    <w:right w:val="outset" w:sz="6" w:space="0" w:color="111111"/>
                  </w:tcBorders>
                  <w:vAlign w:val="center"/>
                  <w:hideMark/>
                </w:tcPr>
                <w:p w:rsidR="00150253" w:rsidRPr="00150253" w:rsidRDefault="00150253" w:rsidP="00150253">
                  <w:pPr>
                    <w:widowControl/>
                    <w:adjustRightInd/>
                    <w:textAlignment w:val="auto"/>
                    <w:rPr>
                      <w:rFonts w:ascii="宋體" w:eastAsia="宋體" w:hAnsi="新細明體" w:cs="新細明體"/>
                      <w:kern w:val="0"/>
                      <w:szCs w:val="24"/>
                    </w:rPr>
                  </w:pPr>
                  <w:r w:rsidRPr="00150253">
                    <w:rPr>
                      <w:rFonts w:ascii="宋體" w:eastAsia="宋體" w:hAnsi="新細明體" w:cs="新細明體" w:hint="eastAsia"/>
                      <w:kern w:val="0"/>
                      <w:sz w:val="20"/>
                    </w:rPr>
                    <w:t> </w:t>
                  </w:r>
                  <w:r w:rsidRPr="00150253">
                    <w:rPr>
                      <w:rFonts w:ascii="宋體" w:eastAsia="宋體" w:hAnsi="新細明體" w:cs="新細明體" w:hint="eastAsia"/>
                      <w:kern w:val="0"/>
                      <w:sz w:val="20"/>
                    </w:rPr>
                    <w:t>○ 預定交貨(完工)期限：102　　年　6　月　30　日前。</w:t>
                  </w:r>
                </w:p>
                <w:p w:rsidR="00150253" w:rsidRPr="00150253" w:rsidRDefault="00150253" w:rsidP="00150253">
                  <w:pPr>
                    <w:widowControl/>
                    <w:adjustRightInd/>
                    <w:textAlignment w:val="auto"/>
                    <w:rPr>
                      <w:rFonts w:ascii="宋體" w:eastAsia="宋體" w:hAnsi="新細明體" w:cs="新細明體" w:hint="eastAsia"/>
                      <w:kern w:val="0"/>
                      <w:sz w:val="18"/>
                      <w:szCs w:val="18"/>
                    </w:rPr>
                  </w:pPr>
                  <w:r w:rsidRPr="00150253">
                    <w:rPr>
                      <w:rFonts w:ascii="宋體" w:eastAsia="宋體" w:hAnsi="新細明體" w:cs="新細明體" w:hint="eastAsia"/>
                      <w:kern w:val="0"/>
                      <w:sz w:val="20"/>
                    </w:rPr>
                    <w:t> </w:t>
                  </w:r>
                  <w:r w:rsidRPr="00150253">
                    <w:rPr>
                      <w:rFonts w:ascii="宋體" w:eastAsia="宋體" w:hAnsi="新細明體" w:cs="新細明體" w:hint="eastAsia"/>
                      <w:kern w:val="0"/>
                      <w:sz w:val="20"/>
                    </w:rPr>
                    <w:t>○ 預定交貨(完工)地點：語言中心</w:t>
                  </w:r>
                </w:p>
                <w:p w:rsidR="00150253" w:rsidRPr="00150253" w:rsidRDefault="00150253" w:rsidP="00150253">
                  <w:pPr>
                    <w:widowControl/>
                    <w:adjustRightInd/>
                    <w:textAlignment w:val="auto"/>
                    <w:rPr>
                      <w:rFonts w:ascii="宋體" w:eastAsia="宋體" w:hAnsi="新細明體" w:cs="新細明體" w:hint="eastAsia"/>
                      <w:kern w:val="0"/>
                      <w:sz w:val="18"/>
                      <w:szCs w:val="18"/>
                    </w:rPr>
                  </w:pPr>
                  <w:r w:rsidRPr="00150253">
                    <w:rPr>
                      <w:rFonts w:ascii="宋體" w:eastAsia="宋體" w:hAnsi="新細明體" w:cs="新細明體" w:hint="eastAsia"/>
                      <w:kern w:val="0"/>
                      <w:sz w:val="20"/>
                    </w:rPr>
                    <w:t> </w:t>
                  </w:r>
                  <w:r w:rsidRPr="00150253">
                    <w:rPr>
                      <w:rFonts w:ascii="宋體" w:eastAsia="宋體" w:hAnsi="新細明體" w:cs="新細明體" w:hint="eastAsia"/>
                      <w:kern w:val="0"/>
                      <w:sz w:val="20"/>
                    </w:rPr>
                    <w:t>○ 保固(維護)期限：1年</w:t>
                  </w:r>
                </w:p>
                <w:p w:rsidR="00150253" w:rsidRPr="00150253" w:rsidRDefault="00150253" w:rsidP="00150253">
                  <w:pPr>
                    <w:widowControl/>
                    <w:adjustRightInd/>
                    <w:textAlignment w:val="auto"/>
                    <w:rPr>
                      <w:rFonts w:ascii="宋體" w:eastAsia="宋體" w:hAnsi="新細明體" w:cs="新細明體" w:hint="eastAsia"/>
                      <w:kern w:val="0"/>
                      <w:sz w:val="18"/>
                      <w:szCs w:val="18"/>
                    </w:rPr>
                  </w:pPr>
                  <w:r w:rsidRPr="00150253">
                    <w:rPr>
                      <w:rFonts w:ascii="宋體" w:eastAsia="宋體" w:hAnsi="新細明體" w:cs="新細明體" w:hint="eastAsia"/>
                      <w:kern w:val="0"/>
                      <w:sz w:val="20"/>
                    </w:rPr>
                    <w:t> </w:t>
                  </w:r>
                  <w:r w:rsidRPr="00150253">
                    <w:rPr>
                      <w:rFonts w:ascii="宋體" w:eastAsia="宋體" w:hAnsi="新細明體" w:cs="新細明體" w:hint="eastAsia"/>
                      <w:kern w:val="0"/>
                      <w:sz w:val="20"/>
                    </w:rPr>
                    <w:t xml:space="preserve">○ □是 </w:t>
                  </w:r>
                  <w:proofErr w:type="gramStart"/>
                  <w:r w:rsidRPr="00150253">
                    <w:rPr>
                      <w:rFonts w:ascii="宋體" w:eastAsia="宋體" w:hAnsi="新細明體" w:cs="新細明體" w:hint="eastAsia"/>
                      <w:kern w:val="0"/>
                      <w:sz w:val="20"/>
                    </w:rPr>
                    <w:t>□否</w:t>
                  </w:r>
                  <w:proofErr w:type="gramEnd"/>
                  <w:r w:rsidRPr="00150253">
                    <w:rPr>
                      <w:rFonts w:ascii="宋體" w:eastAsia="宋體" w:hAnsi="新細明體" w:cs="新細明體" w:hint="eastAsia"/>
                      <w:kern w:val="0"/>
                      <w:sz w:val="20"/>
                    </w:rPr>
                    <w:t xml:space="preserve"> 有後續擴充。</w:t>
                  </w:r>
                </w:p>
                <w:p w:rsidR="00150253" w:rsidRPr="00150253" w:rsidRDefault="00150253" w:rsidP="00150253">
                  <w:pPr>
                    <w:widowControl/>
                    <w:adjustRightInd/>
                    <w:textAlignment w:val="auto"/>
                    <w:rPr>
                      <w:rFonts w:ascii="宋體" w:eastAsia="宋體" w:hAnsi="新細明體" w:cs="新細明體" w:hint="eastAsia"/>
                      <w:kern w:val="0"/>
                      <w:sz w:val="18"/>
                      <w:szCs w:val="18"/>
                    </w:rPr>
                  </w:pPr>
                  <w:r w:rsidRPr="00150253">
                    <w:rPr>
                      <w:rFonts w:ascii="宋體" w:eastAsia="宋體" w:hAnsi="新細明體" w:cs="新細明體" w:hint="eastAsia"/>
                      <w:kern w:val="0"/>
                      <w:sz w:val="20"/>
                    </w:rPr>
                    <w:t> </w:t>
                  </w:r>
                  <w:r w:rsidRPr="00150253">
                    <w:rPr>
                      <w:rFonts w:ascii="宋體" w:eastAsia="宋體" w:hAnsi="新細明體" w:cs="新細明體" w:hint="eastAsia"/>
                      <w:kern w:val="0"/>
                      <w:sz w:val="20"/>
                    </w:rPr>
                    <w:t>○ 本標案符合</w:t>
                  </w:r>
                  <w:r w:rsidRPr="00150253">
                    <w:rPr>
                      <w:rFonts w:ascii="宋體" w:eastAsia="宋體" w:hAnsi="新細明體" w:cs="新細明體" w:hint="eastAsia"/>
                      <w:b/>
                      <w:bCs/>
                      <w:kern w:val="0"/>
                      <w:sz w:val="20"/>
                    </w:rPr>
                    <w:t>「優先採購身心障礙福利機構團體或庇護工場生產物品及服務辦法」</w:t>
                  </w:r>
                  <w:r w:rsidRPr="00150253">
                    <w:rPr>
                      <w:rFonts w:ascii="宋體" w:eastAsia="宋體" w:hAnsi="新細明體" w:cs="新細明體" w:hint="eastAsia"/>
                      <w:kern w:val="0"/>
                      <w:sz w:val="20"/>
                    </w:rPr>
                    <w:t>規定，得依該辦法第4條規定，優先</w:t>
                  </w:r>
                  <w:proofErr w:type="gramStart"/>
                  <w:r w:rsidRPr="00150253">
                    <w:rPr>
                      <w:rFonts w:ascii="宋體" w:eastAsia="宋體" w:hAnsi="新細明體" w:cs="新細明體" w:hint="eastAsia"/>
                      <w:kern w:val="0"/>
                      <w:sz w:val="20"/>
                    </w:rPr>
                    <w:t>決標予身心</w:t>
                  </w:r>
                  <w:proofErr w:type="gramEnd"/>
                  <w:r w:rsidRPr="00150253">
                    <w:rPr>
                      <w:rFonts w:ascii="宋體" w:eastAsia="宋體" w:hAnsi="新細明體" w:cs="新細明體" w:hint="eastAsia"/>
                      <w:kern w:val="0"/>
                      <w:sz w:val="20"/>
                    </w:rPr>
                    <w:t>障礙福利機構或團體。</w:t>
                  </w:r>
                </w:p>
                <w:p w:rsidR="00150253" w:rsidRPr="00150253" w:rsidRDefault="00150253" w:rsidP="00150253">
                  <w:pPr>
                    <w:widowControl/>
                    <w:adjustRightInd/>
                    <w:textAlignment w:val="auto"/>
                    <w:rPr>
                      <w:rFonts w:ascii="宋體" w:eastAsia="宋體" w:hAnsi="新細明體" w:cs="新細明體"/>
                      <w:kern w:val="0"/>
                      <w:sz w:val="18"/>
                      <w:szCs w:val="18"/>
                    </w:rPr>
                  </w:pPr>
                  <w:r w:rsidRPr="00150253">
                    <w:rPr>
                      <w:rFonts w:ascii="宋體" w:eastAsia="宋體" w:hAnsi="新細明體" w:cs="新細明體" w:hint="eastAsia"/>
                      <w:kern w:val="0"/>
                      <w:sz w:val="20"/>
                    </w:rPr>
                    <w:t> </w:t>
                  </w:r>
                  <w:r w:rsidRPr="00150253">
                    <w:rPr>
                      <w:rFonts w:ascii="宋體" w:eastAsia="宋體" w:hAnsi="新細明體" w:cs="新細明體" w:hint="eastAsia"/>
                      <w:kern w:val="0"/>
                      <w:sz w:val="20"/>
                    </w:rPr>
                    <w:t>○ 本標案符合</w:t>
                  </w:r>
                  <w:r w:rsidRPr="00150253">
                    <w:rPr>
                      <w:rFonts w:ascii="宋體" w:eastAsia="宋體" w:hAnsi="新細明體" w:cs="新細明體" w:hint="eastAsia"/>
                      <w:b/>
                      <w:bCs/>
                      <w:kern w:val="0"/>
                      <w:sz w:val="20"/>
                    </w:rPr>
                    <w:t>「機關優先採購環境保護產品辦法」</w:t>
                  </w:r>
                  <w:r w:rsidRPr="00150253">
                    <w:rPr>
                      <w:rFonts w:ascii="宋體" w:eastAsia="宋體" w:hAnsi="新細明體" w:cs="新細明體" w:hint="eastAsia"/>
                      <w:kern w:val="0"/>
                      <w:sz w:val="20"/>
                    </w:rPr>
                    <w:t>規定，得依該辦法第12條規定，優先</w:t>
                  </w:r>
                  <w:proofErr w:type="gramStart"/>
                  <w:r w:rsidRPr="00150253">
                    <w:rPr>
                      <w:rFonts w:ascii="宋體" w:eastAsia="宋體" w:hAnsi="新細明體" w:cs="新細明體" w:hint="eastAsia"/>
                      <w:kern w:val="0"/>
                      <w:sz w:val="20"/>
                    </w:rPr>
                    <w:t>決標予環保</w:t>
                  </w:r>
                  <w:proofErr w:type="gramEnd"/>
                  <w:r w:rsidRPr="00150253">
                    <w:rPr>
                      <w:rFonts w:ascii="宋體" w:eastAsia="宋體" w:hAnsi="新細明體" w:cs="新細明體" w:hint="eastAsia"/>
                      <w:kern w:val="0"/>
                      <w:sz w:val="20"/>
                    </w:rPr>
                    <w:t>產品廠商。</w:t>
                  </w:r>
                </w:p>
              </w:tc>
            </w:tr>
          </w:tbl>
          <w:p w:rsidR="00150253" w:rsidRPr="00150253" w:rsidRDefault="00150253" w:rsidP="00150253">
            <w:pPr>
              <w:widowControl/>
              <w:adjustRightInd/>
              <w:textAlignment w:val="auto"/>
              <w:rPr>
                <w:rFonts w:ascii="新細明體" w:hAnsi="新細明體" w:cs="新細明體"/>
                <w:vanish/>
                <w:color w:val="000000"/>
                <w:kern w:val="0"/>
                <w:sz w:val="18"/>
                <w:szCs w:val="18"/>
              </w:rPr>
            </w:pPr>
          </w:p>
          <w:tbl>
            <w:tblPr>
              <w:tblW w:w="9600" w:type="dxa"/>
              <w:tblLayout w:type="fixed"/>
              <w:tblCellMar>
                <w:left w:w="0" w:type="dxa"/>
                <w:right w:w="0" w:type="dxa"/>
              </w:tblCellMar>
              <w:tblLook w:val="04A0" w:firstRow="1" w:lastRow="0" w:firstColumn="1" w:lastColumn="0" w:noHBand="0" w:noVBand="1"/>
            </w:tblPr>
            <w:tblGrid>
              <w:gridCol w:w="999"/>
              <w:gridCol w:w="8601"/>
            </w:tblGrid>
            <w:tr w:rsidR="00150253" w:rsidRPr="00150253">
              <w:trPr>
                <w:trHeight w:val="720"/>
              </w:trPr>
              <w:tc>
                <w:tcPr>
                  <w:tcW w:w="990" w:type="dxa"/>
                  <w:tcBorders>
                    <w:top w:val="nil"/>
                    <w:left w:val="nil"/>
                    <w:bottom w:val="nil"/>
                    <w:right w:val="nil"/>
                  </w:tcBorders>
                  <w:hideMark/>
                </w:tcPr>
                <w:p w:rsidR="00150253" w:rsidRPr="00150253" w:rsidRDefault="00150253" w:rsidP="00150253">
                  <w:pPr>
                    <w:widowControl/>
                    <w:adjustRightInd/>
                    <w:textAlignment w:val="auto"/>
                    <w:rPr>
                      <w:rFonts w:ascii="新細明體" w:hAnsi="新細明體" w:cs="新細明體"/>
                      <w:kern w:val="0"/>
                      <w:sz w:val="18"/>
                      <w:szCs w:val="18"/>
                    </w:rPr>
                  </w:pPr>
                  <w:proofErr w:type="gramStart"/>
                  <w:r w:rsidRPr="00150253">
                    <w:rPr>
                      <w:rFonts w:ascii="新細明體" w:hAnsi="新細明體" w:cs="新細明體"/>
                      <w:kern w:val="0"/>
                      <w:sz w:val="15"/>
                      <w:szCs w:val="15"/>
                    </w:rPr>
                    <w:t>＊</w:t>
                  </w:r>
                  <w:proofErr w:type="gramEnd"/>
                  <w:r w:rsidRPr="00150253">
                    <w:rPr>
                      <w:rFonts w:ascii="新細明體" w:hAnsi="新細明體" w:cs="新細明體"/>
                      <w:kern w:val="0"/>
                      <w:sz w:val="15"/>
                      <w:szCs w:val="15"/>
                    </w:rPr>
                    <w:t>說明：</w:t>
                  </w:r>
                  <w:r w:rsidRPr="00150253">
                    <w:rPr>
                      <w:rFonts w:ascii="新細明體" w:hAnsi="新細明體" w:cs="新細明體"/>
                      <w:kern w:val="0"/>
                      <w:sz w:val="18"/>
                      <w:szCs w:val="18"/>
                    </w:rPr>
                    <w:t xml:space="preserve"> </w:t>
                  </w:r>
                </w:p>
              </w:tc>
              <w:tc>
                <w:tcPr>
                  <w:tcW w:w="8520" w:type="dxa"/>
                  <w:tcBorders>
                    <w:top w:val="nil"/>
                    <w:left w:val="nil"/>
                    <w:bottom w:val="nil"/>
                    <w:right w:val="nil"/>
                  </w:tcBorders>
                  <w:hideMark/>
                </w:tcPr>
                <w:p w:rsidR="00150253" w:rsidRPr="00150253" w:rsidRDefault="00150253" w:rsidP="00150253">
                  <w:pPr>
                    <w:widowControl/>
                    <w:adjustRightInd/>
                    <w:textAlignment w:val="auto"/>
                    <w:rPr>
                      <w:rFonts w:ascii="宋體" w:eastAsia="宋體" w:hAnsi="新細明體" w:cs="新細明體"/>
                      <w:kern w:val="0"/>
                      <w:sz w:val="18"/>
                      <w:szCs w:val="18"/>
                    </w:rPr>
                  </w:pPr>
                  <w:r w:rsidRPr="00150253">
                    <w:rPr>
                      <w:rFonts w:ascii="宋體" w:eastAsia="宋體" w:hAnsi="新細明體" w:cs="新細明體" w:hint="eastAsia"/>
                      <w:kern w:val="0"/>
                      <w:sz w:val="15"/>
                      <w:szCs w:val="15"/>
                    </w:rPr>
                    <w:t>1.以上規格(</w:t>
                  </w:r>
                  <w:proofErr w:type="gramStart"/>
                  <w:r w:rsidRPr="00150253">
                    <w:rPr>
                      <w:rFonts w:ascii="宋體" w:eastAsia="宋體" w:hAnsi="新細明體" w:cs="新細明體" w:hint="eastAsia"/>
                      <w:kern w:val="0"/>
                      <w:sz w:val="15"/>
                      <w:szCs w:val="15"/>
                    </w:rPr>
                    <w:t>含保固</w:t>
                  </w:r>
                  <w:proofErr w:type="gramEnd"/>
                  <w:r w:rsidRPr="00150253">
                    <w:rPr>
                      <w:rFonts w:ascii="宋體" w:eastAsia="宋體" w:hAnsi="新細明體" w:cs="新細明體" w:hint="eastAsia"/>
                      <w:kern w:val="0"/>
                      <w:sz w:val="15"/>
                      <w:szCs w:val="15"/>
                    </w:rPr>
                    <w:t>期限及預定交貨期限)由使用單位提供，並請填妥簽章。</w:t>
                  </w:r>
                </w:p>
                <w:p w:rsidR="00150253" w:rsidRPr="00150253" w:rsidRDefault="00150253" w:rsidP="00150253">
                  <w:pPr>
                    <w:widowControl/>
                    <w:adjustRightInd/>
                    <w:textAlignment w:val="auto"/>
                    <w:rPr>
                      <w:rFonts w:ascii="宋體" w:eastAsia="宋體" w:hAnsi="新細明體" w:cs="新細明體" w:hint="eastAsia"/>
                      <w:kern w:val="0"/>
                      <w:sz w:val="18"/>
                      <w:szCs w:val="18"/>
                    </w:rPr>
                  </w:pPr>
                  <w:r w:rsidRPr="00150253">
                    <w:rPr>
                      <w:rFonts w:ascii="宋體" w:eastAsia="宋體" w:hAnsi="新細明體" w:cs="新細明體" w:hint="eastAsia"/>
                      <w:kern w:val="0"/>
                      <w:sz w:val="15"/>
                      <w:szCs w:val="15"/>
                    </w:rPr>
                    <w:t>2.如該購案標購時必須與標單併入</w:t>
                  </w:r>
                  <w:proofErr w:type="gramStart"/>
                  <w:r w:rsidRPr="00150253">
                    <w:rPr>
                      <w:rFonts w:ascii="宋體" w:eastAsia="宋體" w:hAnsi="新細明體" w:cs="新細明體" w:hint="eastAsia"/>
                      <w:kern w:val="0"/>
                      <w:sz w:val="15"/>
                      <w:szCs w:val="15"/>
                    </w:rPr>
                    <w:t>標封內</w:t>
                  </w:r>
                  <w:proofErr w:type="gramEnd"/>
                  <w:r w:rsidRPr="00150253">
                    <w:rPr>
                      <w:rFonts w:ascii="宋體" w:eastAsia="宋體" w:hAnsi="新細明體" w:cs="新細明體" w:hint="eastAsia"/>
                      <w:kern w:val="0"/>
                      <w:sz w:val="15"/>
                      <w:szCs w:val="15"/>
                    </w:rPr>
                    <w:t>。</w:t>
                  </w:r>
                </w:p>
                <w:p w:rsidR="00150253" w:rsidRPr="00150253" w:rsidRDefault="00150253" w:rsidP="00150253">
                  <w:pPr>
                    <w:widowControl/>
                    <w:adjustRightInd/>
                    <w:textAlignment w:val="auto"/>
                    <w:rPr>
                      <w:rFonts w:ascii="宋體" w:eastAsia="宋體" w:hAnsi="新細明體" w:cs="新細明體" w:hint="eastAsia"/>
                      <w:kern w:val="0"/>
                      <w:sz w:val="18"/>
                      <w:szCs w:val="18"/>
                    </w:rPr>
                  </w:pPr>
                  <w:r w:rsidRPr="00150253">
                    <w:rPr>
                      <w:rFonts w:ascii="宋體" w:eastAsia="宋體" w:hAnsi="新細明體" w:cs="新細明體" w:hint="eastAsia"/>
                      <w:kern w:val="0"/>
                      <w:sz w:val="15"/>
                      <w:szCs w:val="15"/>
                    </w:rPr>
                    <w:t>3.請依政府採購法第26條規定辦理，不得限制競爭。</w:t>
                  </w:r>
                </w:p>
                <w:p w:rsidR="00150253" w:rsidRPr="00150253" w:rsidRDefault="00150253" w:rsidP="00150253">
                  <w:pPr>
                    <w:widowControl/>
                    <w:adjustRightInd/>
                    <w:textAlignment w:val="auto"/>
                    <w:rPr>
                      <w:rFonts w:ascii="宋體" w:eastAsia="宋體" w:hAnsi="新細明體" w:cs="新細明體"/>
                      <w:kern w:val="0"/>
                      <w:sz w:val="18"/>
                      <w:szCs w:val="18"/>
                    </w:rPr>
                  </w:pPr>
                  <w:r w:rsidRPr="00150253">
                    <w:rPr>
                      <w:rFonts w:ascii="宋體" w:eastAsia="宋體" w:hAnsi="新細明體" w:cs="新細明體" w:hint="eastAsia"/>
                      <w:kern w:val="0"/>
                      <w:sz w:val="15"/>
                      <w:szCs w:val="15"/>
                    </w:rPr>
                    <w:t>4.如無法以精確之方式說明招標要求，請在規格上註明『或等同品』字樣。</w:t>
                  </w:r>
                </w:p>
              </w:tc>
            </w:tr>
            <w:tr w:rsidR="00150253" w:rsidRPr="00150253">
              <w:trPr>
                <w:trHeight w:val="600"/>
              </w:trPr>
              <w:tc>
                <w:tcPr>
                  <w:tcW w:w="990" w:type="dxa"/>
                  <w:tcBorders>
                    <w:top w:val="nil"/>
                    <w:left w:val="nil"/>
                    <w:bottom w:val="nil"/>
                    <w:right w:val="nil"/>
                  </w:tcBorders>
                  <w:hideMark/>
                </w:tcPr>
                <w:p w:rsidR="00150253" w:rsidRPr="00150253" w:rsidRDefault="00150253" w:rsidP="00150253">
                  <w:pPr>
                    <w:widowControl/>
                    <w:adjustRightInd/>
                    <w:textAlignment w:val="auto"/>
                    <w:rPr>
                      <w:rFonts w:ascii="新細明體" w:hAnsi="新細明體" w:cs="新細明體"/>
                      <w:kern w:val="0"/>
                      <w:sz w:val="18"/>
                      <w:szCs w:val="18"/>
                    </w:rPr>
                  </w:pPr>
                  <w:proofErr w:type="gramStart"/>
                  <w:r w:rsidRPr="00150253">
                    <w:rPr>
                      <w:rFonts w:ascii="新細明體" w:hAnsi="新細明體" w:cs="新細明體"/>
                      <w:kern w:val="0"/>
                      <w:sz w:val="15"/>
                      <w:szCs w:val="15"/>
                    </w:rPr>
                    <w:t>＊</w:t>
                  </w:r>
                  <w:proofErr w:type="gramEnd"/>
                  <w:r w:rsidRPr="00150253">
                    <w:rPr>
                      <w:rFonts w:ascii="新細明體" w:hAnsi="新細明體" w:cs="新細明體"/>
                      <w:kern w:val="0"/>
                      <w:sz w:val="15"/>
                      <w:szCs w:val="15"/>
                    </w:rPr>
                    <w:t>備註：</w:t>
                  </w:r>
                </w:p>
              </w:tc>
              <w:tc>
                <w:tcPr>
                  <w:tcW w:w="8520" w:type="dxa"/>
                  <w:tcBorders>
                    <w:top w:val="nil"/>
                    <w:left w:val="nil"/>
                    <w:bottom w:val="nil"/>
                    <w:right w:val="nil"/>
                  </w:tcBorders>
                  <w:hideMark/>
                </w:tcPr>
                <w:p w:rsidR="00150253" w:rsidRPr="00150253" w:rsidRDefault="00150253" w:rsidP="00150253">
                  <w:pPr>
                    <w:widowControl/>
                    <w:adjustRightInd/>
                    <w:textAlignment w:val="auto"/>
                    <w:rPr>
                      <w:rFonts w:ascii="新細明體" w:hAnsi="新細明體" w:cs="新細明體"/>
                      <w:kern w:val="0"/>
                      <w:sz w:val="18"/>
                      <w:szCs w:val="18"/>
                    </w:rPr>
                  </w:pPr>
                  <w:r w:rsidRPr="00150253">
                    <w:rPr>
                      <w:rFonts w:ascii="新細明體" w:hAnsi="新細明體" w:cs="新細明體"/>
                      <w:kern w:val="0"/>
                      <w:sz w:val="15"/>
                      <w:szCs w:val="15"/>
                    </w:rPr>
                    <w:t>政府採購法第２６條『機關所擬定、採用或適用之技術規格，其所標示之擬採購產品或服務之特性，諸如品質、性能、安全、尺寸、符號、術語、包裝、標誌及生產程序、方法及評估之程序，在目的及效果上均不得限制競爭。招標文件不得要求或提及特定之商標或商明、專利、設計或型式、特定來源地、生產者或供應者。但無法以精確之方式說明招標要求，而已在招標文件內註明諸如「或同等品」字樣者，不在此限。</w:t>
                  </w:r>
                </w:p>
              </w:tc>
            </w:tr>
          </w:tbl>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150253" w:rsidRDefault="00150253" w:rsidP="00880043">
            <w:pPr>
              <w:widowControl/>
              <w:rPr>
                <w:rFonts w:ascii="新細明體" w:hAnsi="新細明體" w:cs="新細明體" w:hint="eastAsia"/>
                <w:kern w:val="0"/>
                <w:szCs w:val="24"/>
              </w:rPr>
            </w:pPr>
          </w:p>
          <w:p w:rsidR="00291E86" w:rsidRPr="00697D36" w:rsidRDefault="00FF6D13" w:rsidP="00880043">
            <w:pPr>
              <w:widowControl/>
              <w:rPr>
                <w:rFonts w:ascii="新細明體" w:hAnsi="新細明體" w:cs="新細明體"/>
                <w:kern w:val="0"/>
                <w:szCs w:val="24"/>
              </w:rPr>
            </w:pPr>
            <w:r>
              <w:rPr>
                <w:rFonts w:ascii="新細明體" w:hAnsi="新細明體" w:cs="新細明體"/>
                <w:noProof/>
                <w:kern w:val="0"/>
                <w:szCs w:val="24"/>
              </w:rPr>
              <w:lastRenderedPageBreak/>
              <w:drawing>
                <wp:anchor distT="0" distB="0" distL="114300" distR="114300" simplePos="0" relativeHeight="251657728" behindDoc="0" locked="0" layoutInCell="1" allowOverlap="1">
                  <wp:simplePos x="0" y="0"/>
                  <wp:positionH relativeFrom="column">
                    <wp:posOffset>1057275</wp:posOffset>
                  </wp:positionH>
                  <wp:positionV relativeFrom="paragraph">
                    <wp:posOffset>0</wp:posOffset>
                  </wp:positionV>
                  <wp:extent cx="933450" cy="866775"/>
                  <wp:effectExtent l="0" t="0" r="0"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36000" contrast="-42000"/>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pic:spPr>
                      </pic:pic>
                    </a:graphicData>
                  </a:graphic>
                  <wp14:sizeRelH relativeFrom="page">
                    <wp14:pctWidth>0</wp14:pctWidth>
                  </wp14:sizeRelH>
                  <wp14:sizeRelV relativeFrom="page">
                    <wp14:pctHeight>0</wp14:pctHeight>
                  </wp14:sizeRelV>
                </wp:anchor>
              </w:drawing>
            </w:r>
          </w:p>
          <w:tbl>
            <w:tblPr>
              <w:tblW w:w="11324" w:type="dxa"/>
              <w:tblCellSpacing w:w="0" w:type="dxa"/>
              <w:tblInd w:w="539" w:type="dxa"/>
              <w:tblLayout w:type="fixed"/>
              <w:tblCellMar>
                <w:left w:w="0" w:type="dxa"/>
                <w:right w:w="0" w:type="dxa"/>
              </w:tblCellMar>
              <w:tblLook w:val="04A0" w:firstRow="1" w:lastRow="0" w:firstColumn="1" w:lastColumn="0" w:noHBand="0" w:noVBand="1"/>
            </w:tblPr>
            <w:tblGrid>
              <w:gridCol w:w="11324"/>
            </w:tblGrid>
            <w:tr w:rsidR="00291E86" w:rsidRPr="00697D36" w:rsidTr="00880043">
              <w:trPr>
                <w:trHeight w:val="600"/>
                <w:tblCellSpacing w:w="0" w:type="dxa"/>
              </w:trPr>
              <w:tc>
                <w:tcPr>
                  <w:tcW w:w="11324" w:type="dxa"/>
                  <w:tcBorders>
                    <w:top w:val="nil"/>
                    <w:left w:val="nil"/>
                    <w:bottom w:val="nil"/>
                    <w:right w:val="nil"/>
                  </w:tcBorders>
                  <w:shd w:val="clear" w:color="auto" w:fill="auto"/>
                  <w:noWrap/>
                  <w:vAlign w:val="center"/>
                  <w:hideMark/>
                </w:tcPr>
                <w:p w:rsidR="00291E86" w:rsidRPr="00697D36" w:rsidRDefault="00291E86" w:rsidP="00880043">
                  <w:pPr>
                    <w:widowControl/>
                    <w:jc w:val="center"/>
                    <w:rPr>
                      <w:rFonts w:ascii="標楷體" w:eastAsia="標楷體" w:hAnsi="標楷體" w:cs="新細明體"/>
                      <w:kern w:val="0"/>
                      <w:sz w:val="44"/>
                      <w:szCs w:val="44"/>
                    </w:rPr>
                  </w:pPr>
                  <w:r w:rsidRPr="00697D36">
                    <w:rPr>
                      <w:rFonts w:ascii="標楷體" w:eastAsia="標楷體" w:hAnsi="標楷體" w:cs="新細明體" w:hint="eastAsia"/>
                      <w:kern w:val="0"/>
                      <w:sz w:val="44"/>
                      <w:szCs w:val="44"/>
                    </w:rPr>
                    <w:t>朝陽科技大學報價單</w:t>
                  </w:r>
                </w:p>
              </w:tc>
            </w:tr>
          </w:tbl>
          <w:p w:rsidR="00291E86" w:rsidRPr="00697D36" w:rsidRDefault="00291E86" w:rsidP="00880043">
            <w:pPr>
              <w:widowControl/>
              <w:rPr>
                <w:rFonts w:ascii="新細明體" w:hAnsi="新細明體" w:cs="新細明體"/>
                <w:kern w:val="0"/>
                <w:szCs w:val="24"/>
              </w:rPr>
            </w:pPr>
          </w:p>
        </w:tc>
      </w:tr>
      <w:tr w:rsidR="00291E86" w:rsidRPr="00697D36" w:rsidTr="00EF26A4">
        <w:trPr>
          <w:trHeight w:val="930"/>
        </w:trPr>
        <w:tc>
          <w:tcPr>
            <w:tcW w:w="709" w:type="dxa"/>
            <w:tcBorders>
              <w:top w:val="nil"/>
              <w:left w:val="nil"/>
              <w:bottom w:val="single" w:sz="12" w:space="0" w:color="auto"/>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r w:rsidRPr="00697D36">
              <w:rPr>
                <w:rFonts w:ascii="新細明體" w:hAnsi="新細明體" w:cs="新細明體" w:hint="eastAsia"/>
                <w:kern w:val="0"/>
                <w:szCs w:val="24"/>
              </w:rPr>
              <w:lastRenderedPageBreak/>
              <w:t xml:space="preserve">　</w:t>
            </w:r>
          </w:p>
        </w:tc>
        <w:tc>
          <w:tcPr>
            <w:tcW w:w="2543" w:type="dxa"/>
            <w:gridSpan w:val="2"/>
            <w:tcBorders>
              <w:top w:val="nil"/>
              <w:left w:val="nil"/>
              <w:bottom w:val="single" w:sz="12" w:space="0" w:color="auto"/>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r w:rsidRPr="00697D36">
              <w:rPr>
                <w:rFonts w:ascii="新細明體" w:hAnsi="新細明體" w:cs="新細明體" w:hint="eastAsia"/>
                <w:kern w:val="0"/>
                <w:szCs w:val="24"/>
              </w:rPr>
              <w:t xml:space="preserve">　</w:t>
            </w:r>
          </w:p>
        </w:tc>
        <w:tc>
          <w:tcPr>
            <w:tcW w:w="1285" w:type="dxa"/>
            <w:tcBorders>
              <w:top w:val="nil"/>
              <w:left w:val="nil"/>
              <w:bottom w:val="single" w:sz="12" w:space="0" w:color="auto"/>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r w:rsidRPr="00697D36">
              <w:rPr>
                <w:rFonts w:ascii="新細明體" w:hAnsi="新細明體" w:cs="新細明體" w:hint="eastAsia"/>
                <w:kern w:val="0"/>
                <w:szCs w:val="24"/>
              </w:rPr>
              <w:t xml:space="preserve">　</w:t>
            </w:r>
          </w:p>
        </w:tc>
        <w:tc>
          <w:tcPr>
            <w:tcW w:w="1692" w:type="dxa"/>
            <w:gridSpan w:val="2"/>
            <w:tcBorders>
              <w:top w:val="nil"/>
              <w:left w:val="nil"/>
              <w:bottom w:val="nil"/>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p>
        </w:tc>
        <w:tc>
          <w:tcPr>
            <w:tcW w:w="576" w:type="dxa"/>
            <w:tcBorders>
              <w:top w:val="nil"/>
              <w:left w:val="nil"/>
              <w:bottom w:val="nil"/>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p>
        </w:tc>
        <w:tc>
          <w:tcPr>
            <w:tcW w:w="1559" w:type="dxa"/>
            <w:tcBorders>
              <w:top w:val="nil"/>
              <w:left w:val="nil"/>
              <w:bottom w:val="nil"/>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p>
        </w:tc>
        <w:tc>
          <w:tcPr>
            <w:tcW w:w="2835" w:type="dxa"/>
            <w:gridSpan w:val="3"/>
            <w:tcBorders>
              <w:top w:val="nil"/>
              <w:left w:val="nil"/>
              <w:bottom w:val="single" w:sz="12" w:space="0" w:color="auto"/>
              <w:right w:val="nil"/>
            </w:tcBorders>
            <w:shd w:val="clear" w:color="auto" w:fill="auto"/>
            <w:noWrap/>
            <w:vAlign w:val="center"/>
            <w:hideMark/>
          </w:tcPr>
          <w:p w:rsidR="00291E86" w:rsidRPr="00697D36" w:rsidRDefault="00291E86" w:rsidP="00880043">
            <w:pPr>
              <w:widowControl/>
              <w:jc w:val="center"/>
              <w:rPr>
                <w:rFonts w:ascii="標楷體" w:eastAsia="標楷體" w:hAnsi="標楷體" w:cs="新細明體"/>
                <w:color w:val="FF0000"/>
                <w:kern w:val="0"/>
                <w:sz w:val="28"/>
                <w:szCs w:val="28"/>
              </w:rPr>
            </w:pPr>
          </w:p>
        </w:tc>
      </w:tr>
      <w:tr w:rsidR="00291E86" w:rsidRPr="00697D36" w:rsidTr="00EF26A4">
        <w:trPr>
          <w:trHeight w:val="1005"/>
        </w:trPr>
        <w:tc>
          <w:tcPr>
            <w:tcW w:w="709" w:type="dxa"/>
            <w:tcBorders>
              <w:top w:val="nil"/>
              <w:left w:val="single" w:sz="12" w:space="0" w:color="auto"/>
              <w:bottom w:val="single" w:sz="8" w:space="0" w:color="auto"/>
              <w:right w:val="single" w:sz="8"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proofErr w:type="gramStart"/>
            <w:r w:rsidRPr="00697D36">
              <w:rPr>
                <w:rFonts w:ascii="標楷體" w:eastAsia="標楷體" w:hAnsi="標楷體" w:cs="新細明體" w:hint="eastAsia"/>
                <w:kern w:val="0"/>
                <w:szCs w:val="24"/>
              </w:rPr>
              <w:t>採</w:t>
            </w:r>
            <w:proofErr w:type="gramEnd"/>
            <w:r w:rsidRPr="00697D36">
              <w:rPr>
                <w:rFonts w:ascii="標楷體" w:eastAsia="標楷體" w:hAnsi="標楷體" w:cs="新細明體" w:hint="eastAsia"/>
                <w:kern w:val="0"/>
                <w:szCs w:val="24"/>
              </w:rPr>
              <w:t xml:space="preserve"> 購 名 稱</w:t>
            </w:r>
          </w:p>
        </w:tc>
        <w:tc>
          <w:tcPr>
            <w:tcW w:w="3828" w:type="dxa"/>
            <w:gridSpan w:val="3"/>
            <w:tcBorders>
              <w:top w:val="nil"/>
              <w:left w:val="nil"/>
              <w:bottom w:val="single" w:sz="8" w:space="0" w:color="auto"/>
              <w:right w:val="single" w:sz="8" w:space="0" w:color="000000"/>
            </w:tcBorders>
            <w:shd w:val="clear" w:color="auto" w:fill="auto"/>
            <w:hideMark/>
          </w:tcPr>
          <w:p w:rsidR="00291E86" w:rsidRPr="00697D36" w:rsidRDefault="00291E86" w:rsidP="00880043">
            <w:pPr>
              <w:widowControl/>
              <w:rPr>
                <w:rFonts w:ascii="標楷體" w:eastAsia="標楷體" w:hAnsi="標楷體" w:cs="新細明體"/>
                <w:color w:val="FF0000"/>
                <w:kern w:val="0"/>
                <w:sz w:val="36"/>
                <w:szCs w:val="36"/>
              </w:rPr>
            </w:pPr>
            <w:r w:rsidRPr="00697D36">
              <w:rPr>
                <w:rFonts w:ascii="標楷體" w:eastAsia="標楷體" w:hAnsi="標楷體" w:cs="新細明體" w:hint="eastAsia"/>
                <w:color w:val="FF0000"/>
                <w:kern w:val="0"/>
                <w:sz w:val="36"/>
                <w:szCs w:val="36"/>
              </w:rPr>
              <w:t xml:space="preserve">　</w:t>
            </w:r>
          </w:p>
        </w:tc>
        <w:tc>
          <w:tcPr>
            <w:tcW w:w="2268" w:type="dxa"/>
            <w:gridSpan w:val="3"/>
            <w:tcBorders>
              <w:top w:val="single" w:sz="12" w:space="0" w:color="auto"/>
              <w:left w:val="nil"/>
              <w:bottom w:val="single" w:sz="8" w:space="0" w:color="auto"/>
              <w:right w:val="single" w:sz="12" w:space="0" w:color="000000"/>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r w:rsidRPr="00697D36">
              <w:rPr>
                <w:rFonts w:ascii="新細明體" w:hAnsi="新細明體" w:cs="新細明體" w:hint="eastAsia"/>
                <w:kern w:val="0"/>
                <w:szCs w:val="24"/>
              </w:rPr>
              <w:t>□</w:t>
            </w:r>
            <w:r w:rsidRPr="00697D36">
              <w:rPr>
                <w:rFonts w:ascii="標楷體" w:eastAsia="標楷體" w:hAnsi="標楷體" w:cs="新細明體" w:hint="eastAsia"/>
                <w:kern w:val="0"/>
                <w:szCs w:val="24"/>
              </w:rPr>
              <w:t xml:space="preserve">    內 購</w:t>
            </w:r>
            <w:r w:rsidRPr="00697D36">
              <w:rPr>
                <w:rFonts w:ascii="標楷體" w:eastAsia="標楷體" w:hAnsi="標楷體" w:cs="新細明體" w:hint="eastAsia"/>
                <w:kern w:val="0"/>
                <w:szCs w:val="24"/>
              </w:rPr>
              <w:br/>
              <w:t xml:space="preserve"> □    外 購</w:t>
            </w:r>
          </w:p>
        </w:tc>
        <w:tc>
          <w:tcPr>
            <w:tcW w:w="1559" w:type="dxa"/>
            <w:tcBorders>
              <w:top w:val="single" w:sz="12" w:space="0" w:color="auto"/>
              <w:left w:val="nil"/>
              <w:bottom w:val="single" w:sz="12"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請 購 單 位</w:t>
            </w:r>
            <w:r w:rsidRPr="00697D36">
              <w:rPr>
                <w:rFonts w:ascii="標楷體" w:eastAsia="標楷體" w:hAnsi="標楷體" w:cs="新細明體" w:hint="eastAsia"/>
                <w:kern w:val="0"/>
                <w:szCs w:val="24"/>
              </w:rPr>
              <w:br/>
              <w:t>電       話</w:t>
            </w:r>
            <w:r w:rsidRPr="00697D36">
              <w:rPr>
                <w:rFonts w:ascii="標楷體" w:eastAsia="標楷體" w:hAnsi="標楷體" w:cs="新細明體" w:hint="eastAsia"/>
                <w:kern w:val="0"/>
                <w:szCs w:val="24"/>
              </w:rPr>
              <w:br/>
              <w:t>聯   絡  人</w:t>
            </w:r>
          </w:p>
        </w:tc>
        <w:tc>
          <w:tcPr>
            <w:tcW w:w="2835" w:type="dxa"/>
            <w:gridSpan w:val="3"/>
            <w:tcBorders>
              <w:top w:val="single" w:sz="12" w:space="0" w:color="auto"/>
              <w:left w:val="nil"/>
              <w:bottom w:val="single" w:sz="12" w:space="0" w:color="auto"/>
              <w:right w:val="single" w:sz="12" w:space="0" w:color="000000"/>
            </w:tcBorders>
            <w:shd w:val="clear" w:color="auto" w:fill="auto"/>
            <w:hideMark/>
          </w:tcPr>
          <w:p w:rsidR="00291E86" w:rsidRPr="00697D36" w:rsidRDefault="00291E86" w:rsidP="00880043">
            <w:pPr>
              <w:widowControl/>
              <w:jc w:val="center"/>
              <w:rPr>
                <w:rFonts w:ascii="標楷體" w:eastAsia="標楷體" w:hAnsi="標楷體" w:cs="新細明體"/>
                <w:color w:val="FF0000"/>
                <w:kern w:val="0"/>
                <w:szCs w:val="24"/>
              </w:rPr>
            </w:pPr>
            <w:r w:rsidRPr="00697D36">
              <w:rPr>
                <w:rFonts w:ascii="標楷體" w:eastAsia="標楷體" w:hAnsi="標楷體" w:cs="新細明體" w:hint="eastAsia"/>
                <w:color w:val="FF0000"/>
                <w:kern w:val="0"/>
                <w:szCs w:val="24"/>
              </w:rPr>
              <w:t xml:space="preserve">　</w:t>
            </w:r>
          </w:p>
        </w:tc>
      </w:tr>
      <w:tr w:rsidR="00291E86" w:rsidRPr="00697D36" w:rsidTr="00EF26A4">
        <w:trPr>
          <w:trHeight w:val="330"/>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項</w:t>
            </w:r>
            <w:r w:rsidRPr="00697D36">
              <w:rPr>
                <w:rFonts w:eastAsia="標楷體"/>
                <w:kern w:val="0"/>
                <w:szCs w:val="24"/>
              </w:rPr>
              <w:t xml:space="preserve">  </w:t>
            </w:r>
            <w:r w:rsidRPr="00697D36">
              <w:rPr>
                <w:rFonts w:ascii="標楷體" w:eastAsia="標楷體" w:hAnsi="標楷體" w:cs="新細明體" w:hint="eastAsia"/>
                <w:kern w:val="0"/>
                <w:szCs w:val="24"/>
              </w:rPr>
              <w:t>次</w:t>
            </w:r>
          </w:p>
        </w:tc>
        <w:tc>
          <w:tcPr>
            <w:tcW w:w="1843" w:type="dxa"/>
            <w:tcBorders>
              <w:top w:val="nil"/>
              <w:left w:val="nil"/>
              <w:bottom w:val="nil"/>
              <w:right w:val="single" w:sz="8"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名</w:t>
            </w:r>
            <w:r w:rsidRPr="00697D36">
              <w:rPr>
                <w:rFonts w:eastAsia="標楷體"/>
                <w:kern w:val="0"/>
                <w:szCs w:val="24"/>
              </w:rPr>
              <w:t xml:space="preserve">   </w:t>
            </w:r>
            <w:r w:rsidRPr="00697D36">
              <w:rPr>
                <w:rFonts w:ascii="標楷體" w:eastAsia="標楷體" w:hAnsi="標楷體" w:cs="新細明體" w:hint="eastAsia"/>
                <w:kern w:val="0"/>
                <w:szCs w:val="24"/>
              </w:rPr>
              <w:t>稱</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proofErr w:type="gramStart"/>
            <w:r w:rsidRPr="00697D36">
              <w:rPr>
                <w:rFonts w:ascii="標楷體" w:eastAsia="標楷體" w:hAnsi="標楷體" w:cs="新細明體" w:hint="eastAsia"/>
                <w:kern w:val="0"/>
                <w:szCs w:val="24"/>
              </w:rPr>
              <w:t>規</w:t>
            </w:r>
            <w:proofErr w:type="gramEnd"/>
            <w:r w:rsidRPr="00697D36">
              <w:rPr>
                <w:rFonts w:eastAsia="標楷體"/>
                <w:kern w:val="0"/>
                <w:szCs w:val="24"/>
              </w:rPr>
              <w:t xml:space="preserve">     </w:t>
            </w:r>
            <w:r w:rsidRPr="00697D36">
              <w:rPr>
                <w:rFonts w:ascii="標楷體" w:eastAsia="標楷體" w:hAnsi="標楷體" w:cs="新細明體" w:hint="eastAsia"/>
                <w:kern w:val="0"/>
                <w:szCs w:val="24"/>
              </w:rPr>
              <w:t>格</w:t>
            </w:r>
          </w:p>
        </w:tc>
        <w:tc>
          <w:tcPr>
            <w:tcW w:w="992" w:type="dxa"/>
            <w:tcBorders>
              <w:top w:val="nil"/>
              <w:left w:val="nil"/>
              <w:bottom w:val="nil"/>
              <w:right w:val="nil"/>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單位</w:t>
            </w:r>
          </w:p>
        </w:tc>
        <w:tc>
          <w:tcPr>
            <w:tcW w:w="1276" w:type="dxa"/>
            <w:gridSpan w:val="2"/>
            <w:tcBorders>
              <w:top w:val="nil"/>
              <w:left w:val="single" w:sz="8" w:space="0" w:color="auto"/>
              <w:bottom w:val="nil"/>
              <w:right w:val="single" w:sz="8"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數量</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單價</w:t>
            </w:r>
          </w:p>
        </w:tc>
        <w:tc>
          <w:tcPr>
            <w:tcW w:w="1418" w:type="dxa"/>
            <w:tcBorders>
              <w:top w:val="nil"/>
              <w:left w:val="nil"/>
              <w:bottom w:val="nil"/>
              <w:right w:val="nil"/>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總價</w:t>
            </w:r>
          </w:p>
        </w:tc>
        <w:tc>
          <w:tcPr>
            <w:tcW w:w="1417" w:type="dxa"/>
            <w:gridSpan w:val="2"/>
            <w:tcBorders>
              <w:top w:val="nil"/>
              <w:left w:val="single" w:sz="8" w:space="0" w:color="auto"/>
              <w:bottom w:val="nil"/>
              <w:right w:val="single" w:sz="12" w:space="0" w:color="auto"/>
            </w:tcBorders>
            <w:shd w:val="clear" w:color="auto" w:fill="auto"/>
            <w:hideMark/>
          </w:tcPr>
          <w:p w:rsidR="00291E86" w:rsidRPr="00697D36" w:rsidRDefault="00291E86" w:rsidP="00880043">
            <w:pPr>
              <w:widowControl/>
              <w:jc w:val="center"/>
              <w:rPr>
                <w:rFonts w:ascii="標楷體" w:eastAsia="標楷體" w:hAnsi="標楷體" w:cs="新細明體"/>
                <w:kern w:val="0"/>
                <w:szCs w:val="24"/>
              </w:rPr>
            </w:pPr>
            <w:r w:rsidRPr="00697D36">
              <w:rPr>
                <w:rFonts w:ascii="標楷體" w:eastAsia="標楷體" w:hAnsi="標楷體" w:cs="新細明體" w:hint="eastAsia"/>
                <w:kern w:val="0"/>
                <w:szCs w:val="24"/>
              </w:rPr>
              <w:t>備</w:t>
            </w:r>
            <w:r w:rsidRPr="00697D36">
              <w:rPr>
                <w:rFonts w:eastAsia="標楷體"/>
                <w:kern w:val="0"/>
                <w:szCs w:val="24"/>
              </w:rPr>
              <w:t xml:space="preserve">  </w:t>
            </w:r>
            <w:proofErr w:type="gramStart"/>
            <w:r w:rsidRPr="00697D36">
              <w:rPr>
                <w:rFonts w:ascii="標楷體" w:eastAsia="標楷體" w:hAnsi="標楷體" w:cs="新細明體" w:hint="eastAsia"/>
                <w:kern w:val="0"/>
                <w:szCs w:val="24"/>
              </w:rPr>
              <w:t>註</w:t>
            </w:r>
            <w:proofErr w:type="gramEnd"/>
          </w:p>
        </w:tc>
      </w:tr>
      <w:tr w:rsidR="00291E86" w:rsidRPr="00697D36" w:rsidTr="00EF26A4">
        <w:trPr>
          <w:trHeight w:val="345"/>
        </w:trPr>
        <w:tc>
          <w:tcPr>
            <w:tcW w:w="709" w:type="dxa"/>
            <w:tcBorders>
              <w:top w:val="nil"/>
              <w:left w:val="single" w:sz="12" w:space="0" w:color="auto"/>
              <w:bottom w:val="single" w:sz="8" w:space="0" w:color="auto"/>
              <w:right w:val="single" w:sz="8" w:space="0" w:color="auto"/>
            </w:tcBorders>
            <w:shd w:val="clear" w:color="auto" w:fill="auto"/>
            <w:hideMark/>
          </w:tcPr>
          <w:p w:rsidR="00291E86" w:rsidRPr="00697D36" w:rsidRDefault="00291E86" w:rsidP="00880043">
            <w:pPr>
              <w:widowControl/>
              <w:jc w:val="center"/>
              <w:rPr>
                <w:kern w:val="0"/>
                <w:szCs w:val="24"/>
              </w:rPr>
            </w:pPr>
            <w:r w:rsidRPr="00697D36">
              <w:rPr>
                <w:kern w:val="0"/>
                <w:szCs w:val="24"/>
              </w:rPr>
              <w:t>ITEM</w:t>
            </w:r>
          </w:p>
        </w:tc>
        <w:tc>
          <w:tcPr>
            <w:tcW w:w="1843"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jc w:val="center"/>
              <w:rPr>
                <w:kern w:val="0"/>
                <w:szCs w:val="24"/>
              </w:rPr>
            </w:pPr>
            <w:r w:rsidRPr="00697D36">
              <w:rPr>
                <w:kern w:val="0"/>
                <w:szCs w:val="24"/>
              </w:rPr>
              <w:t>DESCRIPTION</w:t>
            </w:r>
          </w:p>
        </w:tc>
        <w:tc>
          <w:tcPr>
            <w:tcW w:w="1985" w:type="dxa"/>
            <w:gridSpan w:val="2"/>
            <w:tcBorders>
              <w:top w:val="nil"/>
              <w:left w:val="nil"/>
              <w:bottom w:val="single" w:sz="8" w:space="0" w:color="auto"/>
              <w:right w:val="single" w:sz="8" w:space="0" w:color="auto"/>
            </w:tcBorders>
            <w:shd w:val="clear" w:color="auto" w:fill="auto"/>
            <w:hideMark/>
          </w:tcPr>
          <w:p w:rsidR="00291E86" w:rsidRPr="00697D36" w:rsidRDefault="00291E86" w:rsidP="00880043">
            <w:pPr>
              <w:widowControl/>
              <w:jc w:val="center"/>
              <w:rPr>
                <w:kern w:val="0"/>
                <w:szCs w:val="24"/>
              </w:rPr>
            </w:pPr>
            <w:r w:rsidRPr="00697D36">
              <w:rPr>
                <w:kern w:val="0"/>
                <w:szCs w:val="24"/>
              </w:rPr>
              <w:t>STANDARD</w:t>
            </w:r>
          </w:p>
        </w:tc>
        <w:tc>
          <w:tcPr>
            <w:tcW w:w="992" w:type="dxa"/>
            <w:tcBorders>
              <w:top w:val="nil"/>
              <w:left w:val="nil"/>
              <w:bottom w:val="single" w:sz="8" w:space="0" w:color="auto"/>
              <w:right w:val="nil"/>
            </w:tcBorders>
            <w:shd w:val="clear" w:color="auto" w:fill="auto"/>
            <w:hideMark/>
          </w:tcPr>
          <w:p w:rsidR="00291E86" w:rsidRPr="00697D36" w:rsidRDefault="00291E86" w:rsidP="00880043">
            <w:pPr>
              <w:widowControl/>
              <w:jc w:val="center"/>
              <w:rPr>
                <w:kern w:val="0"/>
                <w:szCs w:val="24"/>
              </w:rPr>
            </w:pPr>
            <w:r w:rsidRPr="00697D36">
              <w:rPr>
                <w:kern w:val="0"/>
                <w:szCs w:val="24"/>
              </w:rPr>
              <w:t>UNIT</w:t>
            </w:r>
          </w:p>
        </w:tc>
        <w:tc>
          <w:tcPr>
            <w:tcW w:w="1276" w:type="dxa"/>
            <w:gridSpan w:val="2"/>
            <w:tcBorders>
              <w:top w:val="nil"/>
              <w:left w:val="single" w:sz="8" w:space="0" w:color="auto"/>
              <w:bottom w:val="single" w:sz="8" w:space="0" w:color="auto"/>
              <w:right w:val="single" w:sz="8" w:space="0" w:color="auto"/>
            </w:tcBorders>
            <w:shd w:val="clear" w:color="auto" w:fill="auto"/>
            <w:hideMark/>
          </w:tcPr>
          <w:p w:rsidR="00291E86" w:rsidRPr="00697D36" w:rsidRDefault="00291E86" w:rsidP="00880043">
            <w:pPr>
              <w:widowControl/>
              <w:jc w:val="center"/>
              <w:rPr>
                <w:kern w:val="0"/>
                <w:sz w:val="22"/>
              </w:rPr>
            </w:pPr>
            <w:r w:rsidRPr="00697D36">
              <w:rPr>
                <w:kern w:val="0"/>
                <w:sz w:val="22"/>
              </w:rPr>
              <w:t>QUANTITY</w:t>
            </w:r>
          </w:p>
        </w:tc>
        <w:tc>
          <w:tcPr>
            <w:tcW w:w="1559"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jc w:val="center"/>
              <w:rPr>
                <w:kern w:val="0"/>
                <w:szCs w:val="24"/>
              </w:rPr>
            </w:pPr>
            <w:r w:rsidRPr="00697D36">
              <w:rPr>
                <w:kern w:val="0"/>
                <w:szCs w:val="24"/>
              </w:rPr>
              <w:t>UNIT PRICE</w:t>
            </w:r>
          </w:p>
        </w:tc>
        <w:tc>
          <w:tcPr>
            <w:tcW w:w="1418"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jc w:val="center"/>
              <w:rPr>
                <w:kern w:val="0"/>
                <w:szCs w:val="24"/>
              </w:rPr>
            </w:pPr>
            <w:r w:rsidRPr="00697D36">
              <w:rPr>
                <w:kern w:val="0"/>
                <w:szCs w:val="24"/>
              </w:rPr>
              <w:t>AMOUNT</w:t>
            </w:r>
          </w:p>
        </w:tc>
        <w:tc>
          <w:tcPr>
            <w:tcW w:w="1417" w:type="dxa"/>
            <w:gridSpan w:val="2"/>
            <w:tcBorders>
              <w:top w:val="nil"/>
              <w:left w:val="nil"/>
              <w:bottom w:val="single" w:sz="8" w:space="0" w:color="auto"/>
              <w:right w:val="single" w:sz="12" w:space="0" w:color="auto"/>
            </w:tcBorders>
            <w:shd w:val="clear" w:color="auto" w:fill="auto"/>
            <w:hideMark/>
          </w:tcPr>
          <w:p w:rsidR="00291E86" w:rsidRPr="00697D36" w:rsidRDefault="00291E86" w:rsidP="00880043">
            <w:pPr>
              <w:widowControl/>
              <w:jc w:val="center"/>
              <w:rPr>
                <w:kern w:val="0"/>
                <w:szCs w:val="24"/>
              </w:rPr>
            </w:pPr>
            <w:r w:rsidRPr="00697D36">
              <w:rPr>
                <w:kern w:val="0"/>
                <w:szCs w:val="24"/>
              </w:rPr>
              <w:t>REMARKS</w:t>
            </w:r>
          </w:p>
        </w:tc>
      </w:tr>
      <w:tr w:rsidR="00291E86" w:rsidRPr="00697D36" w:rsidTr="00EF26A4">
        <w:trPr>
          <w:trHeight w:val="510"/>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nil"/>
              <w:right w:val="single" w:sz="8" w:space="0" w:color="auto"/>
            </w:tcBorders>
            <w:shd w:val="clear" w:color="auto" w:fill="auto"/>
            <w:hideMark/>
          </w:tcPr>
          <w:p w:rsidR="00291E86" w:rsidRPr="00FF6D13" w:rsidRDefault="00BA751A" w:rsidP="00880043">
            <w:pPr>
              <w:widowControl/>
              <w:rPr>
                <w:rFonts w:ascii="標楷體" w:eastAsia="標楷體" w:hAnsi="標楷體" w:cs="新細明體"/>
                <w:kern w:val="0"/>
                <w:szCs w:val="24"/>
              </w:rPr>
            </w:pPr>
            <w:proofErr w:type="gramStart"/>
            <w:r w:rsidRPr="00BA751A">
              <w:rPr>
                <w:rFonts w:ascii="標楷體" w:eastAsia="標楷體" w:hAnsi="標楷體" w:cs="新細明體" w:hint="eastAsia"/>
                <w:kern w:val="0"/>
                <w:szCs w:val="24"/>
              </w:rPr>
              <w:t>線上數位</w:t>
            </w:r>
            <w:proofErr w:type="gramEnd"/>
            <w:r w:rsidRPr="00BA751A">
              <w:rPr>
                <w:rFonts w:ascii="標楷體" w:eastAsia="標楷體" w:hAnsi="標楷體" w:cs="新細明體" w:hint="eastAsia"/>
                <w:kern w:val="0"/>
                <w:szCs w:val="24"/>
              </w:rPr>
              <w:t>題庫平台</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color w:val="FF0000"/>
                <w:kern w:val="0"/>
                <w:szCs w:val="24"/>
              </w:rPr>
            </w:pPr>
            <w:r w:rsidRPr="00697D36">
              <w:rPr>
                <w:rFonts w:ascii="標楷體" w:eastAsia="標楷體" w:hAnsi="標楷體" w:cs="新細明體" w:hint="eastAsia"/>
                <w:color w:val="FF0000"/>
                <w:kern w:val="0"/>
                <w:szCs w:val="24"/>
              </w:rPr>
              <w:t xml:space="preserve">　</w:t>
            </w:r>
          </w:p>
        </w:tc>
        <w:tc>
          <w:tcPr>
            <w:tcW w:w="992"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color w:val="FF0000"/>
                <w:kern w:val="0"/>
                <w:szCs w:val="24"/>
              </w:rPr>
            </w:pPr>
            <w:r w:rsidRPr="00697D36">
              <w:rPr>
                <w:rFonts w:ascii="標楷體" w:eastAsia="標楷體" w:hAnsi="標楷體" w:cs="新細明體" w:hint="eastAsia"/>
                <w:color w:val="FF0000"/>
                <w:kern w:val="0"/>
                <w:szCs w:val="24"/>
              </w:rPr>
              <w:t xml:space="preserve">　</w:t>
            </w:r>
          </w:p>
        </w:tc>
        <w:tc>
          <w:tcPr>
            <w:tcW w:w="1276"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color w:val="FF0000"/>
                <w:kern w:val="0"/>
                <w:szCs w:val="24"/>
              </w:rPr>
            </w:pPr>
            <w:r w:rsidRPr="00697D36">
              <w:rPr>
                <w:rFonts w:ascii="標楷體" w:eastAsia="標楷體" w:hAnsi="標楷體" w:cs="新細明體" w:hint="eastAsia"/>
                <w:color w:val="FF0000"/>
                <w:kern w:val="0"/>
                <w:szCs w:val="24"/>
              </w:rPr>
              <w:t xml:space="preserve">　</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color w:val="FF0000"/>
                <w:kern w:val="0"/>
                <w:szCs w:val="24"/>
              </w:rPr>
            </w:pPr>
            <w:r w:rsidRPr="00697D36">
              <w:rPr>
                <w:rFonts w:ascii="標楷體" w:eastAsia="標楷體" w:hAnsi="標楷體" w:cs="新細明體" w:hint="eastAsia"/>
                <w:color w:val="FF0000"/>
                <w:kern w:val="0"/>
                <w:szCs w:val="24"/>
              </w:rPr>
              <w:t xml:space="preserve">　</w:t>
            </w:r>
          </w:p>
        </w:tc>
        <w:tc>
          <w:tcPr>
            <w:tcW w:w="1418"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color w:val="FF0000"/>
                <w:kern w:val="0"/>
                <w:szCs w:val="24"/>
              </w:rPr>
            </w:pPr>
            <w:r w:rsidRPr="00697D36">
              <w:rPr>
                <w:rFonts w:ascii="標楷體" w:eastAsia="標楷體" w:hAnsi="標楷體" w:cs="新細明體" w:hint="eastAsia"/>
                <w:color w:val="FF0000"/>
                <w:kern w:val="0"/>
                <w:szCs w:val="24"/>
              </w:rPr>
              <w:t xml:space="preserve">　</w:t>
            </w:r>
          </w:p>
        </w:tc>
        <w:tc>
          <w:tcPr>
            <w:tcW w:w="1417" w:type="dxa"/>
            <w:gridSpan w:val="2"/>
            <w:tcBorders>
              <w:top w:val="nil"/>
              <w:left w:val="nil"/>
              <w:bottom w:val="nil"/>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428"/>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b/>
                <w:kern w:val="0"/>
                <w:szCs w:val="24"/>
              </w:rPr>
            </w:pPr>
            <w:r w:rsidRPr="00697D36">
              <w:rPr>
                <w:rFonts w:ascii="標楷體" w:eastAsia="標楷體" w:hAnsi="標楷體" w:cs="新細明體" w:hint="eastAsia"/>
                <w:b/>
                <w:kern w:val="0"/>
                <w:szCs w:val="24"/>
              </w:rPr>
              <w:t xml:space="preserve">　</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992"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276"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8" w:type="dxa"/>
            <w:tcBorders>
              <w:top w:val="nil"/>
              <w:left w:val="nil"/>
              <w:bottom w:val="nil"/>
              <w:right w:val="single" w:sz="8" w:space="0" w:color="auto"/>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7" w:type="dxa"/>
            <w:gridSpan w:val="2"/>
            <w:tcBorders>
              <w:top w:val="nil"/>
              <w:left w:val="nil"/>
              <w:bottom w:val="nil"/>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555"/>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992"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276"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8" w:type="dxa"/>
            <w:tcBorders>
              <w:top w:val="nil"/>
              <w:left w:val="nil"/>
              <w:bottom w:val="nil"/>
              <w:right w:val="single" w:sz="8" w:space="0" w:color="auto"/>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7" w:type="dxa"/>
            <w:gridSpan w:val="2"/>
            <w:tcBorders>
              <w:top w:val="nil"/>
              <w:left w:val="nil"/>
              <w:bottom w:val="nil"/>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428"/>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992"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276"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8" w:type="dxa"/>
            <w:tcBorders>
              <w:top w:val="nil"/>
              <w:left w:val="nil"/>
              <w:bottom w:val="nil"/>
              <w:right w:val="single" w:sz="8" w:space="0" w:color="auto"/>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7" w:type="dxa"/>
            <w:gridSpan w:val="2"/>
            <w:tcBorders>
              <w:top w:val="nil"/>
              <w:left w:val="nil"/>
              <w:bottom w:val="nil"/>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570"/>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992"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276"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8" w:type="dxa"/>
            <w:tcBorders>
              <w:top w:val="nil"/>
              <w:left w:val="nil"/>
              <w:bottom w:val="nil"/>
              <w:right w:val="single" w:sz="8" w:space="0" w:color="auto"/>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7" w:type="dxa"/>
            <w:gridSpan w:val="2"/>
            <w:tcBorders>
              <w:top w:val="nil"/>
              <w:left w:val="nil"/>
              <w:bottom w:val="nil"/>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465"/>
        </w:trPr>
        <w:tc>
          <w:tcPr>
            <w:tcW w:w="709" w:type="dxa"/>
            <w:tcBorders>
              <w:top w:val="nil"/>
              <w:left w:val="single" w:sz="12" w:space="0" w:color="auto"/>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985"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992"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276" w:type="dxa"/>
            <w:gridSpan w:val="2"/>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559" w:type="dxa"/>
            <w:tcBorders>
              <w:top w:val="nil"/>
              <w:left w:val="nil"/>
              <w:bottom w:val="nil"/>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8" w:type="dxa"/>
            <w:tcBorders>
              <w:top w:val="nil"/>
              <w:left w:val="nil"/>
              <w:bottom w:val="nil"/>
              <w:right w:val="single" w:sz="8" w:space="0" w:color="auto"/>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7" w:type="dxa"/>
            <w:gridSpan w:val="2"/>
            <w:tcBorders>
              <w:top w:val="nil"/>
              <w:left w:val="nil"/>
              <w:bottom w:val="nil"/>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465"/>
        </w:trPr>
        <w:tc>
          <w:tcPr>
            <w:tcW w:w="709" w:type="dxa"/>
            <w:tcBorders>
              <w:top w:val="nil"/>
              <w:left w:val="single" w:sz="12" w:space="0" w:color="auto"/>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985" w:type="dxa"/>
            <w:gridSpan w:val="2"/>
            <w:tcBorders>
              <w:top w:val="nil"/>
              <w:left w:val="nil"/>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992"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276" w:type="dxa"/>
            <w:gridSpan w:val="2"/>
            <w:tcBorders>
              <w:top w:val="nil"/>
              <w:left w:val="nil"/>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559"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8" w:type="dxa"/>
            <w:tcBorders>
              <w:top w:val="nil"/>
              <w:left w:val="nil"/>
              <w:bottom w:val="single" w:sz="8" w:space="0" w:color="auto"/>
              <w:right w:val="single" w:sz="8" w:space="0" w:color="auto"/>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417" w:type="dxa"/>
            <w:gridSpan w:val="2"/>
            <w:tcBorders>
              <w:top w:val="nil"/>
              <w:left w:val="nil"/>
              <w:bottom w:val="single" w:sz="8" w:space="0" w:color="auto"/>
              <w:right w:val="single" w:sz="12"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r>
      <w:tr w:rsidR="00291E86" w:rsidRPr="00697D36" w:rsidTr="00EF26A4">
        <w:trPr>
          <w:trHeight w:val="345"/>
        </w:trPr>
        <w:tc>
          <w:tcPr>
            <w:tcW w:w="709" w:type="dxa"/>
            <w:tcBorders>
              <w:top w:val="nil"/>
              <w:left w:val="single" w:sz="12" w:space="0" w:color="auto"/>
              <w:bottom w:val="single" w:sz="8" w:space="0" w:color="auto"/>
              <w:right w:val="single" w:sz="8" w:space="0" w:color="auto"/>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1843" w:type="dxa"/>
            <w:tcBorders>
              <w:top w:val="nil"/>
              <w:left w:val="nil"/>
              <w:bottom w:val="single" w:sz="8" w:space="0" w:color="auto"/>
              <w:right w:val="nil"/>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總計：新台幣：    </w:t>
            </w:r>
          </w:p>
        </w:tc>
        <w:tc>
          <w:tcPr>
            <w:tcW w:w="4253" w:type="dxa"/>
            <w:gridSpan w:val="5"/>
            <w:tcBorders>
              <w:top w:val="single" w:sz="8" w:space="0" w:color="auto"/>
              <w:left w:val="nil"/>
              <w:bottom w:val="single" w:sz="8" w:space="0" w:color="auto"/>
              <w:right w:val="nil"/>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p>
        </w:tc>
        <w:tc>
          <w:tcPr>
            <w:tcW w:w="2977" w:type="dxa"/>
            <w:gridSpan w:val="2"/>
            <w:tcBorders>
              <w:top w:val="single" w:sz="8" w:space="0" w:color="auto"/>
              <w:left w:val="nil"/>
              <w:bottom w:val="single" w:sz="8" w:space="0" w:color="auto"/>
              <w:right w:val="nil"/>
            </w:tcBorders>
            <w:shd w:val="clear" w:color="auto" w:fill="auto"/>
            <w:hideMark/>
          </w:tcPr>
          <w:p w:rsidR="00291E86" w:rsidRPr="00697D36" w:rsidRDefault="00291E86" w:rsidP="00880043">
            <w:pPr>
              <w:widowControl/>
              <w:jc w:val="right"/>
              <w:rPr>
                <w:rFonts w:ascii="標楷體" w:eastAsia="標楷體" w:hAnsi="標楷體" w:cs="新細明體"/>
                <w:kern w:val="0"/>
                <w:szCs w:val="24"/>
              </w:rPr>
            </w:pPr>
          </w:p>
        </w:tc>
        <w:tc>
          <w:tcPr>
            <w:tcW w:w="1417" w:type="dxa"/>
            <w:gridSpan w:val="2"/>
            <w:tcBorders>
              <w:top w:val="nil"/>
              <w:left w:val="nil"/>
              <w:bottom w:val="single" w:sz="8" w:space="0" w:color="auto"/>
              <w:right w:val="single" w:sz="12" w:space="0" w:color="auto"/>
            </w:tcBorders>
            <w:shd w:val="clear" w:color="auto" w:fill="auto"/>
            <w:hideMark/>
          </w:tcPr>
          <w:p w:rsidR="00291E86" w:rsidRPr="00697D36" w:rsidRDefault="00291E86" w:rsidP="00880043">
            <w:pPr>
              <w:widowControl/>
              <w:jc w:val="center"/>
              <w:rPr>
                <w:rFonts w:ascii="標楷體" w:eastAsia="標楷體" w:hAnsi="標楷體" w:cs="新細明體"/>
                <w:b/>
                <w:bCs/>
                <w:kern w:val="0"/>
                <w:szCs w:val="24"/>
              </w:rPr>
            </w:pPr>
            <w:r w:rsidRPr="00697D36">
              <w:rPr>
                <w:rFonts w:ascii="標楷體" w:eastAsia="標楷體" w:hAnsi="標楷體" w:cs="新細明體" w:hint="eastAsia"/>
                <w:b/>
                <w:bCs/>
                <w:kern w:val="0"/>
                <w:szCs w:val="24"/>
              </w:rPr>
              <w:t>(含稅)</w:t>
            </w:r>
          </w:p>
        </w:tc>
      </w:tr>
      <w:tr w:rsidR="00291E86" w:rsidRPr="00697D36" w:rsidTr="00EF26A4">
        <w:trPr>
          <w:trHeight w:val="435"/>
        </w:trPr>
        <w:tc>
          <w:tcPr>
            <w:tcW w:w="6229" w:type="dxa"/>
            <w:gridSpan w:val="6"/>
            <w:tcBorders>
              <w:top w:val="single" w:sz="8" w:space="0" w:color="auto"/>
              <w:left w:val="single" w:sz="12" w:space="0" w:color="auto"/>
              <w:bottom w:val="single" w:sz="8" w:space="0" w:color="auto"/>
              <w:right w:val="single" w:sz="8" w:space="0" w:color="000000"/>
            </w:tcBorders>
            <w:shd w:val="clear" w:color="auto" w:fill="auto"/>
            <w:hideMark/>
          </w:tcPr>
          <w:p w:rsidR="00291E86" w:rsidRPr="00697D36" w:rsidRDefault="00291E86" w:rsidP="00880043">
            <w:pPr>
              <w:widowControl/>
              <w:rPr>
                <w:rFonts w:ascii="標楷體" w:eastAsia="標楷體" w:hAnsi="標楷體" w:cs="新細明體"/>
                <w:kern w:val="0"/>
                <w:sz w:val="32"/>
                <w:szCs w:val="32"/>
              </w:rPr>
            </w:pPr>
            <w:r w:rsidRPr="00697D36">
              <w:rPr>
                <w:rFonts w:ascii="標楷體" w:eastAsia="標楷體" w:hAnsi="標楷體" w:cs="新細明體" w:hint="eastAsia"/>
                <w:kern w:val="0"/>
                <w:sz w:val="32"/>
                <w:szCs w:val="32"/>
              </w:rPr>
              <w:t>廠商基本資料</w:t>
            </w:r>
          </w:p>
        </w:tc>
        <w:tc>
          <w:tcPr>
            <w:tcW w:w="4970" w:type="dxa"/>
            <w:gridSpan w:val="5"/>
            <w:tcBorders>
              <w:top w:val="single" w:sz="8" w:space="0" w:color="auto"/>
              <w:left w:val="nil"/>
              <w:bottom w:val="single" w:sz="8" w:space="0" w:color="auto"/>
              <w:right w:val="single" w:sz="12" w:space="0" w:color="000000"/>
            </w:tcBorders>
            <w:shd w:val="clear" w:color="auto" w:fill="auto"/>
            <w:hideMark/>
          </w:tcPr>
          <w:p w:rsidR="00291E86" w:rsidRPr="00697D36" w:rsidRDefault="00291E86" w:rsidP="00A40B9C">
            <w:pPr>
              <w:widowControl/>
              <w:rPr>
                <w:rFonts w:ascii="標楷體" w:eastAsia="標楷體" w:hAnsi="標楷體" w:cs="新細明體"/>
                <w:kern w:val="0"/>
                <w:sz w:val="32"/>
                <w:szCs w:val="32"/>
              </w:rPr>
            </w:pPr>
            <w:r w:rsidRPr="00697D36">
              <w:rPr>
                <w:rFonts w:ascii="標楷體" w:eastAsia="標楷體" w:hAnsi="標楷體" w:cs="新細明體" w:hint="eastAsia"/>
                <w:kern w:val="0"/>
                <w:sz w:val="32"/>
                <w:szCs w:val="32"/>
              </w:rPr>
              <w:t>廠商用印</w:t>
            </w:r>
          </w:p>
        </w:tc>
      </w:tr>
      <w:tr w:rsidR="00291E86" w:rsidRPr="00697D36" w:rsidTr="00EF26A4">
        <w:trPr>
          <w:trHeight w:val="330"/>
        </w:trPr>
        <w:tc>
          <w:tcPr>
            <w:tcW w:w="6229" w:type="dxa"/>
            <w:gridSpan w:val="6"/>
            <w:tcBorders>
              <w:top w:val="single" w:sz="8" w:space="0" w:color="auto"/>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名稱：</w:t>
            </w:r>
          </w:p>
        </w:tc>
        <w:tc>
          <w:tcPr>
            <w:tcW w:w="4970" w:type="dxa"/>
            <w:gridSpan w:val="5"/>
            <w:vMerge w:val="restart"/>
            <w:tcBorders>
              <w:top w:val="single" w:sz="8" w:space="0" w:color="auto"/>
              <w:left w:val="nil"/>
              <w:bottom w:val="single" w:sz="8" w:space="0" w:color="000000"/>
              <w:right w:val="single" w:sz="12" w:space="0" w:color="000000"/>
            </w:tcBorders>
            <w:shd w:val="clear" w:color="auto" w:fill="auto"/>
            <w:hideMark/>
          </w:tcPr>
          <w:p w:rsidR="00291E86" w:rsidRPr="00697D36" w:rsidRDefault="00291E86" w:rsidP="00880043">
            <w:pPr>
              <w:widowControl/>
              <w:rPr>
                <w:rFonts w:ascii="標楷體" w:eastAsia="標楷體" w:hAnsi="標楷體" w:cs="新細明體"/>
                <w:color w:val="FF0000"/>
                <w:kern w:val="0"/>
                <w:sz w:val="44"/>
                <w:szCs w:val="44"/>
              </w:rPr>
            </w:pPr>
            <w:r w:rsidRPr="00697D36">
              <w:rPr>
                <w:rFonts w:ascii="標楷體" w:eastAsia="標楷體" w:hAnsi="標楷體" w:cs="新細明體" w:hint="eastAsia"/>
                <w:color w:val="FF0000"/>
                <w:kern w:val="0"/>
                <w:sz w:val="44"/>
                <w:szCs w:val="44"/>
              </w:rPr>
              <w:t xml:space="preserve">　</w:t>
            </w: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地址：</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統一編號：</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負責人：</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連絡人：</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行動電話：</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連絡電話：</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30"/>
        </w:trPr>
        <w:tc>
          <w:tcPr>
            <w:tcW w:w="6229" w:type="dxa"/>
            <w:gridSpan w:val="6"/>
            <w:tcBorders>
              <w:top w:val="nil"/>
              <w:left w:val="single" w:sz="12" w:space="0" w:color="auto"/>
              <w:bottom w:val="nil"/>
              <w:right w:val="single" w:sz="8" w:space="0" w:color="000000"/>
            </w:tcBorders>
            <w:shd w:val="clear" w:color="auto" w:fill="auto"/>
            <w:hideMark/>
          </w:tcPr>
          <w:p w:rsidR="00291E86" w:rsidRPr="00FF6D13" w:rsidRDefault="00291E86" w:rsidP="00880043">
            <w:pPr>
              <w:widowControl/>
              <w:rPr>
                <w:rFonts w:ascii="標楷體" w:eastAsia="標楷體" w:hAnsi="標楷體" w:cs="新細明體"/>
                <w:kern w:val="0"/>
                <w:szCs w:val="24"/>
              </w:rPr>
            </w:pPr>
            <w:r w:rsidRPr="00FF6D13">
              <w:rPr>
                <w:rFonts w:ascii="標楷體" w:eastAsia="標楷體" w:hAnsi="標楷體" w:cs="新細明體" w:hint="eastAsia"/>
                <w:kern w:val="0"/>
                <w:szCs w:val="24"/>
              </w:rPr>
              <w:t>傳真電話：</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345"/>
        </w:trPr>
        <w:tc>
          <w:tcPr>
            <w:tcW w:w="6229" w:type="dxa"/>
            <w:gridSpan w:val="6"/>
            <w:tcBorders>
              <w:top w:val="nil"/>
              <w:left w:val="single" w:sz="12" w:space="0" w:color="auto"/>
              <w:bottom w:val="single" w:sz="8" w:space="0" w:color="auto"/>
              <w:right w:val="single" w:sz="8" w:space="0" w:color="000000"/>
            </w:tcBorders>
            <w:shd w:val="clear" w:color="auto" w:fill="auto"/>
            <w:hideMark/>
          </w:tcPr>
          <w:p w:rsidR="00291E86" w:rsidRPr="00FF6D13" w:rsidRDefault="00291E86" w:rsidP="00880043">
            <w:pPr>
              <w:widowControl/>
              <w:rPr>
                <w:kern w:val="0"/>
                <w:szCs w:val="24"/>
              </w:rPr>
            </w:pPr>
            <w:r w:rsidRPr="00FF6D13">
              <w:rPr>
                <w:kern w:val="0"/>
                <w:szCs w:val="24"/>
              </w:rPr>
              <w:t>mail</w:t>
            </w:r>
            <w:r w:rsidRPr="00FF6D13">
              <w:rPr>
                <w:rFonts w:ascii="標楷體" w:eastAsia="標楷體" w:hAnsi="標楷體" w:hint="eastAsia"/>
                <w:kern w:val="0"/>
                <w:szCs w:val="24"/>
              </w:rPr>
              <w:t>：</w:t>
            </w:r>
          </w:p>
        </w:tc>
        <w:tc>
          <w:tcPr>
            <w:tcW w:w="4970" w:type="dxa"/>
            <w:gridSpan w:val="5"/>
            <w:vMerge/>
            <w:tcBorders>
              <w:top w:val="single" w:sz="8" w:space="0" w:color="auto"/>
              <w:left w:val="nil"/>
              <w:bottom w:val="single" w:sz="8" w:space="0" w:color="000000"/>
              <w:right w:val="single" w:sz="12" w:space="0" w:color="000000"/>
            </w:tcBorders>
            <w:vAlign w:val="center"/>
            <w:hideMark/>
          </w:tcPr>
          <w:p w:rsidR="00291E86" w:rsidRPr="00697D36" w:rsidRDefault="00291E86" w:rsidP="00880043">
            <w:pPr>
              <w:widowControl/>
              <w:rPr>
                <w:rFonts w:ascii="標楷體" w:eastAsia="標楷體" w:hAnsi="標楷體" w:cs="新細明體"/>
                <w:color w:val="FF0000"/>
                <w:kern w:val="0"/>
                <w:sz w:val="44"/>
                <w:szCs w:val="44"/>
              </w:rPr>
            </w:pPr>
          </w:p>
        </w:tc>
      </w:tr>
      <w:tr w:rsidR="00291E86" w:rsidRPr="00697D36" w:rsidTr="00EF26A4">
        <w:trPr>
          <w:trHeight w:val="420"/>
        </w:trPr>
        <w:tc>
          <w:tcPr>
            <w:tcW w:w="11199" w:type="dxa"/>
            <w:gridSpan w:val="11"/>
            <w:tcBorders>
              <w:top w:val="single" w:sz="8" w:space="0" w:color="auto"/>
              <w:left w:val="single" w:sz="12" w:space="0" w:color="auto"/>
              <w:bottom w:val="nil"/>
              <w:right w:val="single" w:sz="12" w:space="0" w:color="000000"/>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備註：</w:t>
            </w:r>
            <w:r w:rsidRPr="00697D36">
              <w:rPr>
                <w:rFonts w:ascii="標楷體" w:eastAsia="標楷體" w:hAnsi="標楷體" w:cs="新細明體" w:hint="eastAsia"/>
                <w:b/>
                <w:bCs/>
                <w:kern w:val="0"/>
                <w:szCs w:val="24"/>
              </w:rPr>
              <w:t>*</w:t>
            </w:r>
            <w:r w:rsidRPr="00697D36">
              <w:rPr>
                <w:rFonts w:ascii="標楷體" w:eastAsia="標楷體" w:hAnsi="標楷體" w:cs="新細明體" w:hint="eastAsia"/>
                <w:kern w:val="0"/>
                <w:szCs w:val="24"/>
              </w:rPr>
              <w:t>本案交貨安裝（施工）期限為        工作天(含例假日)。</w:t>
            </w:r>
          </w:p>
        </w:tc>
      </w:tr>
      <w:tr w:rsidR="00291E86" w:rsidRPr="00697D36" w:rsidTr="00EF26A4">
        <w:trPr>
          <w:trHeight w:val="540"/>
        </w:trPr>
        <w:tc>
          <w:tcPr>
            <w:tcW w:w="11199" w:type="dxa"/>
            <w:gridSpan w:val="11"/>
            <w:tcBorders>
              <w:top w:val="nil"/>
              <w:left w:val="single" w:sz="12" w:space="0" w:color="auto"/>
              <w:bottom w:val="single" w:sz="12" w:space="0" w:color="auto"/>
              <w:right w:val="single" w:sz="12" w:space="0" w:color="000000"/>
            </w:tcBorders>
            <w:shd w:val="clear" w:color="auto" w:fill="auto"/>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      </w:t>
            </w:r>
            <w:r w:rsidRPr="00697D36">
              <w:rPr>
                <w:rFonts w:ascii="標楷體" w:eastAsia="標楷體" w:hAnsi="標楷體" w:cs="新細明體" w:hint="eastAsia"/>
                <w:b/>
                <w:bCs/>
                <w:kern w:val="0"/>
                <w:szCs w:val="24"/>
              </w:rPr>
              <w:t>*</w:t>
            </w:r>
            <w:r w:rsidRPr="00697D36">
              <w:rPr>
                <w:rFonts w:ascii="標楷體" w:eastAsia="標楷體" w:hAnsi="標楷體" w:cs="新細明體" w:hint="eastAsia"/>
                <w:kern w:val="0"/>
                <w:szCs w:val="24"/>
              </w:rPr>
              <w:t>本報價單有效期限為</w:t>
            </w:r>
            <w:r>
              <w:rPr>
                <w:rFonts w:ascii="標楷體" w:eastAsia="標楷體" w:hAnsi="標楷體" w:cs="新細明體" w:hint="eastAsia"/>
                <w:kern w:val="0"/>
                <w:szCs w:val="24"/>
              </w:rPr>
              <w:t xml:space="preserve">  </w:t>
            </w:r>
            <w:r w:rsidRPr="00697D36">
              <w:rPr>
                <w:rFonts w:ascii="標楷體" w:eastAsia="標楷體" w:hAnsi="標楷體" w:cs="新細明體" w:hint="eastAsia"/>
                <w:kern w:val="0"/>
                <w:szCs w:val="24"/>
              </w:rPr>
              <w:t xml:space="preserve">  </w:t>
            </w:r>
            <w:proofErr w:type="gramStart"/>
            <w:r w:rsidRPr="00697D36">
              <w:rPr>
                <w:rFonts w:ascii="標楷體" w:eastAsia="標楷體" w:hAnsi="標楷體" w:cs="新細明體" w:hint="eastAsia"/>
                <w:kern w:val="0"/>
                <w:szCs w:val="24"/>
              </w:rPr>
              <w:t>個</w:t>
            </w:r>
            <w:proofErr w:type="gramEnd"/>
            <w:r w:rsidRPr="00697D36">
              <w:rPr>
                <w:rFonts w:ascii="標楷體" w:eastAsia="標楷體" w:hAnsi="標楷體" w:cs="新細明體" w:hint="eastAsia"/>
                <w:kern w:val="0"/>
                <w:szCs w:val="24"/>
              </w:rPr>
              <w:t>月。</w:t>
            </w:r>
          </w:p>
        </w:tc>
      </w:tr>
      <w:tr w:rsidR="00291E86" w:rsidRPr="00697D36" w:rsidTr="00EF26A4">
        <w:trPr>
          <w:trHeight w:val="465"/>
        </w:trPr>
        <w:tc>
          <w:tcPr>
            <w:tcW w:w="10906" w:type="dxa"/>
            <w:gridSpan w:val="10"/>
            <w:tcBorders>
              <w:top w:val="nil"/>
              <w:left w:val="nil"/>
              <w:bottom w:val="nil"/>
              <w:right w:val="nil"/>
            </w:tcBorders>
            <w:shd w:val="clear" w:color="auto" w:fill="auto"/>
            <w:noWrap/>
            <w:vAlign w:val="center"/>
            <w:hideMark/>
          </w:tcPr>
          <w:p w:rsidR="00291E86" w:rsidRPr="00697D36" w:rsidRDefault="00291E86" w:rsidP="00880043">
            <w:pPr>
              <w:widowControl/>
              <w:rPr>
                <w:rFonts w:ascii="標楷體" w:eastAsia="標楷體" w:hAnsi="標楷體" w:cs="新細明體"/>
                <w:kern w:val="0"/>
                <w:szCs w:val="24"/>
              </w:rPr>
            </w:pPr>
            <w:r w:rsidRPr="00697D36">
              <w:rPr>
                <w:rFonts w:ascii="標楷體" w:eastAsia="標楷體" w:hAnsi="標楷體" w:cs="新細明體" w:hint="eastAsia"/>
                <w:kern w:val="0"/>
                <w:szCs w:val="24"/>
              </w:rPr>
              <w:t xml:space="preserve">報價單第    頁共      頁                                                       </w:t>
            </w:r>
          </w:p>
        </w:tc>
        <w:tc>
          <w:tcPr>
            <w:tcW w:w="293" w:type="dxa"/>
            <w:tcBorders>
              <w:top w:val="nil"/>
              <w:left w:val="nil"/>
              <w:bottom w:val="nil"/>
              <w:right w:val="nil"/>
            </w:tcBorders>
            <w:shd w:val="clear" w:color="auto" w:fill="auto"/>
            <w:noWrap/>
            <w:vAlign w:val="center"/>
            <w:hideMark/>
          </w:tcPr>
          <w:p w:rsidR="00291E86" w:rsidRPr="00697D36" w:rsidRDefault="00291E86" w:rsidP="00880043">
            <w:pPr>
              <w:widowControl/>
              <w:rPr>
                <w:rFonts w:ascii="新細明體" w:hAnsi="新細明體" w:cs="新細明體"/>
                <w:kern w:val="0"/>
                <w:szCs w:val="24"/>
              </w:rPr>
            </w:pPr>
          </w:p>
        </w:tc>
      </w:tr>
    </w:tbl>
    <w:p w:rsidR="00291E86" w:rsidRDefault="00291E86" w:rsidP="00EF26A4"/>
    <w:p w:rsidR="00291E86" w:rsidRDefault="00291E86" w:rsidP="00EF26A4"/>
    <w:p w:rsidR="00291E86" w:rsidRDefault="00291E86" w:rsidP="00EF26A4"/>
    <w:p w:rsidR="00291E86" w:rsidRDefault="00291E86" w:rsidP="00006D3C">
      <w:pPr>
        <w:spacing w:line="400" w:lineRule="exact"/>
        <w:jc w:val="center"/>
        <w:textDirection w:val="lrTbV"/>
        <w:rPr>
          <w:rFonts w:eastAsia="標楷體"/>
          <w:b/>
          <w:sz w:val="36"/>
        </w:rPr>
      </w:pPr>
    </w:p>
    <w:p w:rsidR="00291E86" w:rsidRDefault="00291E86" w:rsidP="00006D3C">
      <w:pPr>
        <w:spacing w:line="400" w:lineRule="exact"/>
        <w:jc w:val="center"/>
        <w:textDirection w:val="lrTbV"/>
        <w:rPr>
          <w:rFonts w:eastAsia="標楷體"/>
          <w:b/>
          <w:sz w:val="36"/>
        </w:rPr>
      </w:pPr>
      <w:r>
        <w:rPr>
          <w:rFonts w:eastAsia="標楷體" w:hint="eastAsia"/>
          <w:b/>
          <w:sz w:val="36"/>
        </w:rPr>
        <w:t>朝陽科技大學財物採購契約</w:t>
      </w:r>
      <w:r w:rsidRPr="00891394">
        <w:rPr>
          <w:rFonts w:eastAsia="標楷體" w:hint="eastAsia"/>
          <w:b/>
          <w:color w:val="FF0000"/>
          <w:sz w:val="36"/>
        </w:rPr>
        <w:t>範本</w:t>
      </w:r>
    </w:p>
    <w:p w:rsidR="00291E86" w:rsidRDefault="00291E86" w:rsidP="00006D3C">
      <w:pPr>
        <w:spacing w:line="400" w:lineRule="exact"/>
        <w:jc w:val="both"/>
        <w:rPr>
          <w:rFonts w:eastAsia="標楷體"/>
          <w:sz w:val="28"/>
        </w:rPr>
      </w:pPr>
    </w:p>
    <w:p w:rsidR="00291E86" w:rsidRDefault="00291E86" w:rsidP="00006D3C">
      <w:pPr>
        <w:spacing w:line="400" w:lineRule="exact"/>
        <w:jc w:val="both"/>
        <w:rPr>
          <w:rFonts w:eastAsia="標楷體"/>
          <w:sz w:val="28"/>
        </w:rPr>
      </w:pPr>
      <w:r w:rsidRPr="005764AA">
        <w:rPr>
          <w:rFonts w:eastAsia="標楷體" w:hint="eastAsia"/>
          <w:sz w:val="28"/>
          <w:szCs w:val="28"/>
        </w:rPr>
        <w:t>朝陽科技大學</w:t>
      </w:r>
      <w:r>
        <w:rPr>
          <w:rFonts w:eastAsia="標楷體"/>
          <w:sz w:val="28"/>
        </w:rPr>
        <w:t>(</w:t>
      </w:r>
      <w:r>
        <w:rPr>
          <w:rFonts w:eastAsia="標楷體" w:hint="eastAsia"/>
          <w:sz w:val="28"/>
        </w:rPr>
        <w:t>以下簡稱甲方</w:t>
      </w:r>
      <w:r>
        <w:rPr>
          <w:rFonts w:eastAsia="標楷體"/>
          <w:sz w:val="28"/>
        </w:rPr>
        <w:t>)</w:t>
      </w:r>
      <w:r>
        <w:rPr>
          <w:rFonts w:eastAsia="標楷體" w:hint="eastAsia"/>
          <w:sz w:val="28"/>
        </w:rPr>
        <w:t>及</w:t>
      </w:r>
      <w:r>
        <w:rPr>
          <w:rFonts w:eastAsia="標楷體" w:hint="eastAsia"/>
          <w:bCs/>
          <w:sz w:val="28"/>
          <w:szCs w:val="28"/>
          <w:lang w:val="af-ZA"/>
        </w:rPr>
        <w:t>○○○○</w:t>
      </w:r>
      <w:r>
        <w:rPr>
          <w:rFonts w:eastAsia="標楷體"/>
          <w:sz w:val="28"/>
        </w:rPr>
        <w:t>(</w:t>
      </w:r>
      <w:r>
        <w:rPr>
          <w:rFonts w:eastAsia="標楷體" w:hint="eastAsia"/>
          <w:sz w:val="28"/>
        </w:rPr>
        <w:t>以下簡稱乙方</w:t>
      </w:r>
      <w:r>
        <w:rPr>
          <w:rFonts w:eastAsia="標楷體"/>
          <w:sz w:val="28"/>
        </w:rPr>
        <w:t>)</w:t>
      </w:r>
      <w:r>
        <w:rPr>
          <w:rFonts w:eastAsia="標楷體" w:hint="eastAsia"/>
          <w:sz w:val="28"/>
        </w:rPr>
        <w:t>雙方同意依政府採購法</w:t>
      </w:r>
      <w:r>
        <w:rPr>
          <w:rFonts w:eastAsia="標楷體" w:hint="eastAsia"/>
          <w:sz w:val="28"/>
        </w:rPr>
        <w:t>(</w:t>
      </w:r>
      <w:r>
        <w:rPr>
          <w:rFonts w:eastAsia="標楷體" w:hint="eastAsia"/>
          <w:sz w:val="28"/>
        </w:rPr>
        <w:t>以下簡稱採購法</w:t>
      </w:r>
      <w:r>
        <w:rPr>
          <w:rFonts w:eastAsia="標楷體" w:hint="eastAsia"/>
          <w:sz w:val="28"/>
        </w:rPr>
        <w:t>)</w:t>
      </w:r>
      <w:r>
        <w:rPr>
          <w:rFonts w:eastAsia="標楷體" w:hint="eastAsia"/>
          <w:sz w:val="28"/>
        </w:rPr>
        <w:t>及其主管機關訂定之規定訂定本契約，共同遵守，其條款如下：</w:t>
      </w:r>
    </w:p>
    <w:p w:rsidR="00291E86" w:rsidRDefault="00291E86" w:rsidP="00006D3C">
      <w:pPr>
        <w:spacing w:line="0" w:lineRule="atLeast"/>
        <w:jc w:val="both"/>
        <w:textDirection w:val="lrTbV"/>
        <w:rPr>
          <w:rFonts w:eastAsia="標楷體"/>
          <w:b/>
          <w:sz w:val="28"/>
        </w:rPr>
      </w:pPr>
      <w:r>
        <w:rPr>
          <w:rFonts w:eastAsia="標楷體" w:hint="eastAsia"/>
          <w:b/>
          <w:sz w:val="28"/>
        </w:rPr>
        <w:t>第一條</w:t>
      </w:r>
      <w:r>
        <w:rPr>
          <w:rFonts w:eastAsia="標楷體"/>
          <w:b/>
          <w:sz w:val="28"/>
        </w:rPr>
        <w:t xml:space="preserve">  </w:t>
      </w:r>
      <w:r>
        <w:rPr>
          <w:rFonts w:eastAsia="標楷體" w:hint="eastAsia"/>
          <w:b/>
          <w:sz w:val="28"/>
        </w:rPr>
        <w:t>契約文件及效力</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（一）契約包括下列文件：</w:t>
      </w:r>
    </w:p>
    <w:p w:rsidR="00291E86" w:rsidRDefault="00291E86" w:rsidP="00006D3C">
      <w:pPr>
        <w:pStyle w:val="a"/>
        <w:numPr>
          <w:ilvl w:val="0"/>
          <w:numId w:val="0"/>
        </w:numPr>
        <w:spacing w:line="0" w:lineRule="atLeast"/>
        <w:ind w:leftChars="475" w:left="1140"/>
        <w:rPr>
          <w:rFonts w:ascii="Times New Roman" w:eastAsia="標楷體"/>
        </w:rPr>
      </w:pPr>
      <w:r>
        <w:rPr>
          <w:rFonts w:ascii="Times New Roman" w:eastAsia="標楷體" w:hint="eastAsia"/>
        </w:rPr>
        <w:t>1.</w:t>
      </w:r>
      <w:r>
        <w:rPr>
          <w:rFonts w:ascii="Times New Roman" w:eastAsia="標楷體" w:hint="eastAsia"/>
        </w:rPr>
        <w:t>招標文件及其變更或補充。</w:t>
      </w:r>
    </w:p>
    <w:p w:rsidR="00291E86" w:rsidRDefault="00291E86" w:rsidP="00006D3C">
      <w:pPr>
        <w:pStyle w:val="a"/>
        <w:numPr>
          <w:ilvl w:val="0"/>
          <w:numId w:val="0"/>
        </w:numPr>
        <w:spacing w:line="0" w:lineRule="atLeast"/>
        <w:ind w:leftChars="475" w:left="1420" w:hangingChars="100" w:hanging="280"/>
        <w:rPr>
          <w:rFonts w:ascii="Times New Roman" w:eastAsia="標楷體"/>
        </w:rPr>
      </w:pPr>
      <w:r>
        <w:rPr>
          <w:rFonts w:ascii="Times New Roman" w:eastAsia="標楷體" w:hint="eastAsia"/>
        </w:rPr>
        <w:t>2.</w:t>
      </w:r>
      <w:r>
        <w:rPr>
          <w:rFonts w:ascii="Times New Roman" w:eastAsia="標楷體" w:hint="eastAsia"/>
        </w:rPr>
        <w:t>投標文件及其變更或補充。</w:t>
      </w:r>
    </w:p>
    <w:p w:rsidR="00291E86" w:rsidRDefault="00291E86" w:rsidP="00006D3C">
      <w:pPr>
        <w:pStyle w:val="a"/>
        <w:numPr>
          <w:ilvl w:val="0"/>
          <w:numId w:val="0"/>
        </w:numPr>
        <w:spacing w:line="0" w:lineRule="atLeast"/>
        <w:ind w:leftChars="475" w:left="1420" w:hangingChars="100" w:hanging="280"/>
        <w:rPr>
          <w:rFonts w:ascii="Times New Roman" w:eastAsia="標楷體"/>
        </w:rPr>
      </w:pPr>
      <w:r>
        <w:rPr>
          <w:rFonts w:ascii="Times New Roman" w:eastAsia="標楷體" w:hint="eastAsia"/>
        </w:rPr>
        <w:t>3.</w:t>
      </w:r>
      <w:r>
        <w:rPr>
          <w:rFonts w:ascii="Times New Roman" w:eastAsia="標楷體" w:hint="eastAsia"/>
        </w:rPr>
        <w:t>決標文件及其變更或補充。</w:t>
      </w:r>
    </w:p>
    <w:p w:rsidR="00291E86" w:rsidRDefault="00291E86" w:rsidP="00006D3C">
      <w:pPr>
        <w:pStyle w:val="a"/>
        <w:numPr>
          <w:ilvl w:val="0"/>
          <w:numId w:val="0"/>
        </w:numPr>
        <w:spacing w:line="0" w:lineRule="atLeast"/>
        <w:ind w:leftChars="475" w:left="1420" w:hangingChars="100" w:hanging="280"/>
        <w:rPr>
          <w:rFonts w:ascii="Times New Roman" w:eastAsia="標楷體"/>
        </w:rPr>
      </w:pPr>
      <w:r>
        <w:rPr>
          <w:rFonts w:ascii="Times New Roman" w:eastAsia="標楷體" w:hint="eastAsia"/>
        </w:rPr>
        <w:t>4.</w:t>
      </w:r>
      <w:r>
        <w:rPr>
          <w:rFonts w:ascii="Times New Roman" w:eastAsia="標楷體" w:hint="eastAsia"/>
        </w:rPr>
        <w:t>契約本文、附件及其變更或補充。</w:t>
      </w:r>
    </w:p>
    <w:p w:rsidR="00291E86" w:rsidRDefault="00291E86" w:rsidP="00006D3C">
      <w:pPr>
        <w:pStyle w:val="a"/>
        <w:numPr>
          <w:ilvl w:val="0"/>
          <w:numId w:val="0"/>
        </w:numPr>
        <w:spacing w:line="0" w:lineRule="atLeast"/>
        <w:ind w:leftChars="475" w:left="1420" w:hangingChars="100" w:hanging="280"/>
        <w:rPr>
          <w:rFonts w:ascii="Times New Roman" w:eastAsia="標楷體"/>
        </w:rPr>
      </w:pPr>
      <w:r>
        <w:rPr>
          <w:rFonts w:ascii="Times New Roman" w:eastAsia="標楷體" w:hint="eastAsia"/>
        </w:rPr>
        <w:t>5.</w:t>
      </w:r>
      <w:r>
        <w:rPr>
          <w:rFonts w:ascii="Times New Roman" w:eastAsia="標楷體" w:hint="eastAsia"/>
        </w:rPr>
        <w:t>依契約所提出之履約文件或資料。</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（二）契約文件，包括以書面、錄音、錄影、照相、微縮、電子數位資料或樣品等方式呈現之原件或複製品。</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（三）契約所含各種文件之內容如有不一致之處，除另有規定外，依下列原則處理：</w:t>
      </w:r>
    </w:p>
    <w:p w:rsidR="00291E86" w:rsidRDefault="00291E86" w:rsidP="00006D3C">
      <w:pPr>
        <w:spacing w:line="0" w:lineRule="atLeast"/>
        <w:ind w:leftChars="475" w:left="1350" w:right="57" w:hangingChars="75" w:hanging="210"/>
        <w:jc w:val="both"/>
        <w:rPr>
          <w:rFonts w:eastAsia="標楷體"/>
          <w:sz w:val="28"/>
        </w:rPr>
      </w:pPr>
      <w:r>
        <w:rPr>
          <w:rFonts w:eastAsia="標楷體" w:hint="eastAsia"/>
          <w:sz w:val="28"/>
        </w:rPr>
        <w:t>1.</w:t>
      </w:r>
      <w:r>
        <w:rPr>
          <w:rFonts w:eastAsia="標楷體" w:hint="eastAsia"/>
          <w:sz w:val="28"/>
        </w:rPr>
        <w:t>契約條款優於招標文件內之其他文件所附記之條款。</w:t>
      </w:r>
      <w:proofErr w:type="gramStart"/>
      <w:r>
        <w:rPr>
          <w:rFonts w:eastAsia="標楷體" w:hint="eastAsia"/>
          <w:sz w:val="28"/>
        </w:rPr>
        <w:t>但附記</w:t>
      </w:r>
      <w:proofErr w:type="gramEnd"/>
      <w:r>
        <w:rPr>
          <w:rFonts w:eastAsia="標楷體" w:hint="eastAsia"/>
          <w:sz w:val="28"/>
        </w:rPr>
        <w:t>之條款有特別聲明者，不在此限。</w:t>
      </w:r>
    </w:p>
    <w:p w:rsidR="00291E86" w:rsidRDefault="00291E86" w:rsidP="00006D3C">
      <w:pPr>
        <w:spacing w:line="0" w:lineRule="atLeast"/>
        <w:ind w:leftChars="475" w:left="1350" w:right="57" w:hangingChars="75" w:hanging="210"/>
        <w:jc w:val="both"/>
        <w:rPr>
          <w:rFonts w:eastAsia="標楷體"/>
          <w:sz w:val="28"/>
        </w:rPr>
      </w:pPr>
      <w:r>
        <w:rPr>
          <w:rFonts w:eastAsia="標楷體" w:hint="eastAsia"/>
          <w:sz w:val="28"/>
        </w:rPr>
        <w:t>2.</w:t>
      </w:r>
      <w:r>
        <w:rPr>
          <w:rFonts w:eastAsia="標楷體" w:hint="eastAsia"/>
          <w:sz w:val="28"/>
        </w:rPr>
        <w:t>招標文件之內容優於投標文件之內容。但投標文件之內容經甲方審定優於招標文件之內容者，不在此限。招標文件如允許乙方於投標文件內特別聲明，並經甲</w:t>
      </w:r>
      <w:proofErr w:type="gramStart"/>
      <w:r>
        <w:rPr>
          <w:rFonts w:eastAsia="標楷體" w:hint="eastAsia"/>
          <w:sz w:val="28"/>
        </w:rPr>
        <w:t>方於審標</w:t>
      </w:r>
      <w:proofErr w:type="gramEnd"/>
      <w:r>
        <w:rPr>
          <w:rFonts w:eastAsia="標楷體" w:hint="eastAsia"/>
          <w:sz w:val="28"/>
        </w:rPr>
        <w:t>時接受者，以投標文件之內容為</w:t>
      </w:r>
      <w:proofErr w:type="gramStart"/>
      <w:r>
        <w:rPr>
          <w:rFonts w:eastAsia="標楷體" w:hint="eastAsia"/>
          <w:sz w:val="28"/>
        </w:rPr>
        <w:t>準</w:t>
      </w:r>
      <w:proofErr w:type="gramEnd"/>
      <w:r>
        <w:rPr>
          <w:rFonts w:eastAsia="標楷體" w:hint="eastAsia"/>
          <w:sz w:val="28"/>
        </w:rPr>
        <w:t>。</w:t>
      </w:r>
    </w:p>
    <w:p w:rsidR="00291E86" w:rsidRDefault="00291E86" w:rsidP="00006D3C">
      <w:pPr>
        <w:spacing w:line="0" w:lineRule="atLeast"/>
        <w:ind w:leftChars="475" w:left="1350" w:right="57" w:hangingChars="75" w:hanging="210"/>
        <w:jc w:val="both"/>
        <w:rPr>
          <w:rFonts w:eastAsia="標楷體"/>
          <w:sz w:val="28"/>
        </w:rPr>
      </w:pPr>
      <w:r>
        <w:rPr>
          <w:rFonts w:eastAsia="標楷體" w:hint="eastAsia"/>
          <w:sz w:val="28"/>
        </w:rPr>
        <w:t>3.</w:t>
      </w:r>
      <w:r>
        <w:rPr>
          <w:rFonts w:eastAsia="標楷體" w:hint="eastAsia"/>
          <w:sz w:val="28"/>
        </w:rPr>
        <w:t>文件經甲方審定之日期較新者優於審定日期較舊者。</w:t>
      </w:r>
    </w:p>
    <w:p w:rsidR="00291E86" w:rsidRDefault="00291E86" w:rsidP="00006D3C">
      <w:pPr>
        <w:spacing w:line="0" w:lineRule="atLeast"/>
        <w:ind w:leftChars="475" w:left="1350" w:right="57" w:hangingChars="75" w:hanging="210"/>
        <w:jc w:val="both"/>
        <w:rPr>
          <w:rFonts w:eastAsia="標楷體"/>
          <w:sz w:val="28"/>
        </w:rPr>
      </w:pPr>
      <w:r>
        <w:rPr>
          <w:rFonts w:eastAsia="標楷體" w:hint="eastAsia"/>
          <w:sz w:val="28"/>
        </w:rPr>
        <w:t>4.</w:t>
      </w:r>
      <w:r>
        <w:rPr>
          <w:rFonts w:eastAsia="標楷體" w:hint="eastAsia"/>
          <w:sz w:val="28"/>
        </w:rPr>
        <w:t>大比例尺圖者優於小比例尺圖者。</w:t>
      </w:r>
    </w:p>
    <w:p w:rsidR="00291E86" w:rsidRPr="004A4149" w:rsidRDefault="00291E86" w:rsidP="00006D3C">
      <w:pPr>
        <w:spacing w:line="0" w:lineRule="atLeast"/>
        <w:ind w:leftChars="475" w:left="1350" w:right="57" w:hangingChars="75" w:hanging="210"/>
        <w:jc w:val="both"/>
        <w:rPr>
          <w:rFonts w:eastAsia="標楷體"/>
          <w:sz w:val="28"/>
          <w:szCs w:val="28"/>
        </w:rPr>
      </w:pPr>
      <w:r>
        <w:rPr>
          <w:rFonts w:eastAsia="標楷體" w:hint="eastAsia"/>
          <w:sz w:val="28"/>
          <w:szCs w:val="28"/>
        </w:rPr>
        <w:t>5.</w:t>
      </w:r>
      <w:r w:rsidRPr="004A4149">
        <w:rPr>
          <w:rFonts w:eastAsia="標楷體" w:hint="eastAsia"/>
          <w:sz w:val="28"/>
          <w:szCs w:val="28"/>
        </w:rPr>
        <w:t>決標紀錄之內容優於開標或議價紀錄之內容。</w:t>
      </w:r>
    </w:p>
    <w:p w:rsidR="00291E86" w:rsidRDefault="00291E86" w:rsidP="00006D3C">
      <w:pPr>
        <w:pStyle w:val="a"/>
        <w:numPr>
          <w:ilvl w:val="0"/>
          <w:numId w:val="0"/>
        </w:numPr>
        <w:spacing w:line="0" w:lineRule="atLeast"/>
        <w:ind w:leftChars="100" w:left="1080" w:hangingChars="300" w:hanging="840"/>
        <w:rPr>
          <w:rFonts w:ascii="Times New Roman" w:eastAsia="標楷體"/>
        </w:rPr>
      </w:pPr>
      <w:r>
        <w:rPr>
          <w:rFonts w:ascii="Times New Roman" w:eastAsia="標楷體" w:hint="eastAsia"/>
        </w:rPr>
        <w:t>（四）契約文件之一切</w:t>
      </w:r>
      <w:proofErr w:type="gramStart"/>
      <w:r>
        <w:rPr>
          <w:rFonts w:ascii="Times New Roman" w:eastAsia="標楷體" w:hint="eastAsia"/>
        </w:rPr>
        <w:t>規定得互為</w:t>
      </w:r>
      <w:proofErr w:type="gramEnd"/>
      <w:r>
        <w:rPr>
          <w:rFonts w:ascii="Times New Roman" w:eastAsia="標楷體" w:hint="eastAsia"/>
        </w:rPr>
        <w:t>補充，如仍有不明確之處，以甲方解釋為</w:t>
      </w:r>
      <w:proofErr w:type="gramStart"/>
      <w:r>
        <w:rPr>
          <w:rFonts w:ascii="Times New Roman" w:eastAsia="標楷體" w:hint="eastAsia"/>
        </w:rPr>
        <w:t>準</w:t>
      </w:r>
      <w:proofErr w:type="gramEnd"/>
      <w:r>
        <w:rPr>
          <w:rFonts w:ascii="Times New Roman" w:eastAsia="標楷體" w:hint="eastAsia"/>
        </w:rPr>
        <w:t>。如有爭議，依採購法之規定處理。</w:t>
      </w:r>
    </w:p>
    <w:p w:rsidR="00291E86" w:rsidRDefault="00291E86" w:rsidP="00006D3C">
      <w:pPr>
        <w:pStyle w:val="a"/>
        <w:numPr>
          <w:ilvl w:val="0"/>
          <w:numId w:val="0"/>
        </w:numPr>
        <w:spacing w:line="0" w:lineRule="atLeast"/>
        <w:ind w:leftChars="100" w:left="1080" w:hangingChars="300" w:hanging="840"/>
        <w:rPr>
          <w:rFonts w:ascii="Times New Roman" w:eastAsia="標楷體"/>
        </w:rPr>
      </w:pPr>
      <w:r>
        <w:rPr>
          <w:rFonts w:ascii="Times New Roman" w:eastAsia="標楷體" w:hint="eastAsia"/>
        </w:rPr>
        <w:t>（五）契約文字：</w:t>
      </w:r>
    </w:p>
    <w:p w:rsidR="00291E86" w:rsidRDefault="00291E86" w:rsidP="00006D3C">
      <w:pPr>
        <w:spacing w:line="400" w:lineRule="exact"/>
        <w:ind w:leftChars="475" w:left="1420" w:hangingChars="100" w:hanging="280"/>
        <w:jc w:val="both"/>
        <w:textDirection w:val="lrTbV"/>
        <w:rPr>
          <w:rFonts w:eastAsia="標楷體"/>
          <w:sz w:val="28"/>
        </w:rPr>
      </w:pPr>
      <w:r>
        <w:rPr>
          <w:rFonts w:eastAsia="標楷體" w:hint="eastAsia"/>
          <w:sz w:val="28"/>
        </w:rPr>
        <w:t>1.</w:t>
      </w:r>
      <w:r>
        <w:rPr>
          <w:rFonts w:eastAsia="標楷體" w:hint="eastAsia"/>
          <w:sz w:val="28"/>
        </w:rPr>
        <w:t>契約文字以中文為</w:t>
      </w:r>
      <w:proofErr w:type="gramStart"/>
      <w:r>
        <w:rPr>
          <w:rFonts w:eastAsia="標楷體" w:hint="eastAsia"/>
          <w:sz w:val="28"/>
        </w:rPr>
        <w:t>準</w:t>
      </w:r>
      <w:proofErr w:type="gramEnd"/>
      <w:r>
        <w:rPr>
          <w:rFonts w:eastAsia="標楷體" w:hint="eastAsia"/>
          <w:sz w:val="28"/>
        </w:rPr>
        <w:t>。但下列情形得以外文為</w:t>
      </w:r>
      <w:proofErr w:type="gramStart"/>
      <w:r>
        <w:rPr>
          <w:rFonts w:eastAsia="標楷體" w:hint="eastAsia"/>
          <w:sz w:val="28"/>
        </w:rPr>
        <w:t>準</w:t>
      </w:r>
      <w:proofErr w:type="gramEnd"/>
      <w:r>
        <w:rPr>
          <w:rFonts w:eastAsia="標楷體" w:hint="eastAsia"/>
          <w:sz w:val="28"/>
        </w:rPr>
        <w:t>：</w:t>
      </w:r>
    </w:p>
    <w:p w:rsidR="00291E86" w:rsidRDefault="00291E86" w:rsidP="00006D3C">
      <w:pPr>
        <w:spacing w:line="400" w:lineRule="exact"/>
        <w:ind w:leftChars="475" w:left="1420" w:hangingChars="100" w:hanging="280"/>
        <w:jc w:val="both"/>
        <w:rPr>
          <w:rFonts w:eastAsia="標楷體"/>
          <w:sz w:val="28"/>
        </w:rPr>
      </w:pPr>
      <w:r>
        <w:rPr>
          <w:rFonts w:eastAsia="標楷體" w:hint="eastAsia"/>
          <w:sz w:val="28"/>
        </w:rPr>
        <w:t>（</w:t>
      </w:r>
      <w:r>
        <w:rPr>
          <w:rFonts w:eastAsia="標楷體" w:hint="eastAsia"/>
          <w:sz w:val="28"/>
        </w:rPr>
        <w:t>1</w:t>
      </w:r>
      <w:r>
        <w:rPr>
          <w:rFonts w:eastAsia="標楷體" w:hint="eastAsia"/>
          <w:sz w:val="28"/>
        </w:rPr>
        <w:t>）特殊技術或材料之圖文資料。</w:t>
      </w:r>
    </w:p>
    <w:p w:rsidR="00291E86" w:rsidRDefault="00291E86" w:rsidP="00006D3C">
      <w:pPr>
        <w:spacing w:line="400" w:lineRule="exact"/>
        <w:ind w:leftChars="475" w:left="1420" w:hangingChars="100" w:hanging="280"/>
        <w:jc w:val="both"/>
        <w:rPr>
          <w:rFonts w:eastAsia="標楷體"/>
          <w:sz w:val="28"/>
        </w:rPr>
      </w:pPr>
      <w:r>
        <w:rPr>
          <w:rFonts w:eastAsia="標楷體" w:hint="eastAsia"/>
          <w:sz w:val="28"/>
        </w:rPr>
        <w:t>（</w:t>
      </w:r>
      <w:r>
        <w:rPr>
          <w:rFonts w:eastAsia="標楷體" w:hint="eastAsia"/>
          <w:sz w:val="28"/>
        </w:rPr>
        <w:t>2</w:t>
      </w:r>
      <w:r>
        <w:rPr>
          <w:rFonts w:eastAsia="標楷體" w:hint="eastAsia"/>
          <w:sz w:val="28"/>
        </w:rPr>
        <w:t>）國際組織、外國政府或其授權機構、公會或商會所出具之文件。</w:t>
      </w:r>
    </w:p>
    <w:p w:rsidR="00291E86" w:rsidRDefault="00291E86" w:rsidP="00006D3C">
      <w:pPr>
        <w:spacing w:line="400" w:lineRule="exact"/>
        <w:ind w:leftChars="475" w:left="1420" w:hangingChars="100" w:hanging="280"/>
        <w:jc w:val="both"/>
        <w:rPr>
          <w:rFonts w:eastAsia="標楷體"/>
          <w:sz w:val="28"/>
        </w:rPr>
      </w:pPr>
      <w:r>
        <w:rPr>
          <w:rFonts w:eastAsia="標楷體" w:hint="eastAsia"/>
          <w:sz w:val="28"/>
        </w:rPr>
        <w:t>（</w:t>
      </w:r>
      <w:r>
        <w:rPr>
          <w:rFonts w:eastAsia="標楷體" w:hint="eastAsia"/>
          <w:sz w:val="28"/>
        </w:rPr>
        <w:t>3</w:t>
      </w:r>
      <w:r>
        <w:rPr>
          <w:rFonts w:eastAsia="標楷體" w:hint="eastAsia"/>
          <w:sz w:val="28"/>
        </w:rPr>
        <w:t>）其他經甲方認定確有必要者。</w:t>
      </w:r>
    </w:p>
    <w:p w:rsidR="00291E86" w:rsidRDefault="00291E86" w:rsidP="00006D3C">
      <w:pPr>
        <w:spacing w:line="400" w:lineRule="exact"/>
        <w:ind w:leftChars="475" w:left="1350" w:hangingChars="75" w:hanging="210"/>
        <w:jc w:val="both"/>
        <w:rPr>
          <w:rFonts w:eastAsia="標楷體"/>
          <w:sz w:val="28"/>
        </w:rPr>
      </w:pPr>
      <w:r>
        <w:rPr>
          <w:rFonts w:eastAsia="標楷體" w:hint="eastAsia"/>
          <w:sz w:val="28"/>
        </w:rPr>
        <w:t>2.</w:t>
      </w:r>
      <w:r>
        <w:rPr>
          <w:rFonts w:eastAsia="標楷體" w:hint="eastAsia"/>
          <w:sz w:val="28"/>
        </w:rPr>
        <w:t>契約文字有中文譯文，其與外文</w:t>
      </w:r>
      <w:proofErr w:type="gramStart"/>
      <w:r>
        <w:rPr>
          <w:rFonts w:eastAsia="標楷體" w:hint="eastAsia"/>
          <w:sz w:val="28"/>
        </w:rPr>
        <w:t>文</w:t>
      </w:r>
      <w:proofErr w:type="gramEnd"/>
      <w:r>
        <w:rPr>
          <w:rFonts w:eastAsia="標楷體" w:hint="eastAsia"/>
          <w:sz w:val="28"/>
        </w:rPr>
        <w:t>意不符者，除資格文件外，以中文為</w:t>
      </w:r>
      <w:proofErr w:type="gramStart"/>
      <w:r>
        <w:rPr>
          <w:rFonts w:eastAsia="標楷體" w:hint="eastAsia"/>
          <w:sz w:val="28"/>
        </w:rPr>
        <w:t>準</w:t>
      </w:r>
      <w:proofErr w:type="gramEnd"/>
      <w:r>
        <w:rPr>
          <w:rFonts w:eastAsia="標楷體" w:hint="eastAsia"/>
          <w:sz w:val="28"/>
        </w:rPr>
        <w:t>。其因譯文</w:t>
      </w:r>
      <w:proofErr w:type="gramStart"/>
      <w:r>
        <w:rPr>
          <w:rFonts w:eastAsia="標楷體" w:hint="eastAsia"/>
          <w:sz w:val="28"/>
        </w:rPr>
        <w:t>有誤致生</w:t>
      </w:r>
      <w:proofErr w:type="gramEnd"/>
      <w:r>
        <w:rPr>
          <w:rFonts w:eastAsia="標楷體" w:hint="eastAsia"/>
          <w:sz w:val="28"/>
        </w:rPr>
        <w:t>損害者，由提供譯文之一方負責賠償。</w:t>
      </w:r>
    </w:p>
    <w:p w:rsidR="00291E86" w:rsidRDefault="00291E86" w:rsidP="00006D3C">
      <w:pPr>
        <w:spacing w:line="400" w:lineRule="exact"/>
        <w:ind w:leftChars="475" w:left="1350" w:hangingChars="75" w:hanging="210"/>
        <w:jc w:val="both"/>
        <w:rPr>
          <w:rFonts w:eastAsia="標楷體"/>
          <w:sz w:val="28"/>
        </w:rPr>
      </w:pPr>
      <w:r>
        <w:rPr>
          <w:rFonts w:eastAsia="標楷體" w:hint="eastAsia"/>
          <w:sz w:val="28"/>
        </w:rPr>
        <w:t>3.</w:t>
      </w:r>
      <w:r>
        <w:rPr>
          <w:rFonts w:eastAsia="標楷體" w:hint="eastAsia"/>
          <w:sz w:val="28"/>
        </w:rPr>
        <w:t>契約所稱申請、報告、同意、指示、核准、通知、解釋及其他類似行為所為之意思表示，以中文書面為之為原則。書面之遞交，得以面交簽收、郵寄或傳真至雙方預為約定之人員或處所。</w:t>
      </w:r>
    </w:p>
    <w:p w:rsidR="00291E86" w:rsidRDefault="00291E86" w:rsidP="00006D3C">
      <w:pPr>
        <w:spacing w:line="400" w:lineRule="exact"/>
        <w:ind w:leftChars="100" w:left="1080" w:hangingChars="300" w:hanging="840"/>
        <w:jc w:val="both"/>
        <w:rPr>
          <w:rFonts w:eastAsia="標楷體"/>
          <w:sz w:val="28"/>
        </w:rPr>
      </w:pPr>
      <w:r>
        <w:rPr>
          <w:rFonts w:eastAsia="標楷體" w:hint="eastAsia"/>
          <w:sz w:val="28"/>
        </w:rPr>
        <w:t>（六）契約所使用之度量衡單位，</w:t>
      </w:r>
      <w:r>
        <w:rPr>
          <w:rFonts w:eastAsia="標楷體"/>
          <w:sz w:val="28"/>
        </w:rPr>
        <w:t>除另有規定者外</w:t>
      </w:r>
      <w:r>
        <w:rPr>
          <w:rFonts w:eastAsia="標楷體" w:hint="eastAsia"/>
          <w:sz w:val="28"/>
        </w:rPr>
        <w:t>，以公制為之。</w:t>
      </w:r>
    </w:p>
    <w:p w:rsidR="00291E86" w:rsidRDefault="00291E86" w:rsidP="00006D3C">
      <w:pPr>
        <w:spacing w:line="400" w:lineRule="exact"/>
        <w:ind w:leftChars="100" w:left="1080" w:hangingChars="300" w:hanging="840"/>
        <w:jc w:val="both"/>
        <w:rPr>
          <w:rFonts w:eastAsia="標楷體"/>
          <w:sz w:val="28"/>
        </w:rPr>
      </w:pPr>
      <w:r>
        <w:rPr>
          <w:rFonts w:eastAsia="標楷體" w:hint="eastAsia"/>
          <w:sz w:val="28"/>
        </w:rPr>
        <w:lastRenderedPageBreak/>
        <w:t>（七）除另有規定外，契約以甲方簽約之日為簽約日，並溯及自</w:t>
      </w:r>
      <w:proofErr w:type="gramStart"/>
      <w:r>
        <w:rPr>
          <w:rFonts w:eastAsia="標楷體" w:hint="eastAsia"/>
          <w:sz w:val="28"/>
        </w:rPr>
        <w:t>甲方決標</w:t>
      </w:r>
      <w:proofErr w:type="gramEnd"/>
      <w:r>
        <w:rPr>
          <w:rFonts w:eastAsia="標楷體" w:hint="eastAsia"/>
          <w:sz w:val="28"/>
        </w:rPr>
        <w:t>之日起生效。</w:t>
      </w:r>
    </w:p>
    <w:p w:rsidR="00291E86" w:rsidRDefault="00291E86" w:rsidP="00006D3C">
      <w:pPr>
        <w:spacing w:line="400" w:lineRule="exact"/>
        <w:ind w:leftChars="100" w:left="1080" w:hangingChars="300" w:hanging="840"/>
        <w:jc w:val="both"/>
        <w:rPr>
          <w:rFonts w:eastAsia="標楷體"/>
          <w:sz w:val="28"/>
        </w:rPr>
      </w:pPr>
      <w:r>
        <w:rPr>
          <w:rFonts w:eastAsia="標楷體" w:hint="eastAsia"/>
          <w:sz w:val="28"/>
        </w:rPr>
        <w:t>（八）契約所定事項如有違反法令或無法執行之部分，該部分無效。但除去該部分，契約亦可成立者，不影響其他部分之有效性。該無效之部分，甲方及乙方必要時得依契約原定目的變更之。</w:t>
      </w:r>
    </w:p>
    <w:p w:rsidR="00291E86" w:rsidRDefault="00291E86" w:rsidP="00006D3C">
      <w:pPr>
        <w:spacing w:line="400" w:lineRule="exact"/>
        <w:ind w:leftChars="100" w:left="1080" w:hangingChars="300" w:hanging="840"/>
        <w:jc w:val="both"/>
        <w:rPr>
          <w:rFonts w:eastAsia="標楷體"/>
          <w:sz w:val="28"/>
        </w:rPr>
      </w:pPr>
      <w:r>
        <w:rPr>
          <w:rFonts w:eastAsia="標楷體" w:hint="eastAsia"/>
          <w:sz w:val="28"/>
        </w:rPr>
        <w:t>（九）契約正本</w:t>
      </w:r>
      <w:r>
        <w:rPr>
          <w:rFonts w:eastAsia="標楷體" w:hint="eastAsia"/>
          <w:sz w:val="28"/>
        </w:rPr>
        <w:t>2</w:t>
      </w:r>
      <w:r>
        <w:rPr>
          <w:rFonts w:eastAsia="標楷體" w:hint="eastAsia"/>
          <w:sz w:val="28"/>
        </w:rPr>
        <w:t>份，甲方及乙方各執</w:t>
      </w:r>
      <w:r>
        <w:rPr>
          <w:rFonts w:eastAsia="標楷體" w:hint="eastAsia"/>
          <w:sz w:val="28"/>
        </w:rPr>
        <w:t>1</w:t>
      </w:r>
      <w:r>
        <w:rPr>
          <w:rFonts w:eastAsia="標楷體" w:hint="eastAsia"/>
          <w:sz w:val="28"/>
        </w:rPr>
        <w:t>份。副本</w:t>
      </w:r>
      <w:r>
        <w:rPr>
          <w:rFonts w:eastAsia="標楷體" w:hint="eastAsia"/>
          <w:sz w:val="28"/>
        </w:rPr>
        <w:t>2</w:t>
      </w:r>
      <w:r>
        <w:rPr>
          <w:rFonts w:eastAsia="標楷體" w:hint="eastAsia"/>
          <w:sz w:val="28"/>
        </w:rPr>
        <w:t>份，由甲方單位</w:t>
      </w:r>
      <w:proofErr w:type="gramStart"/>
      <w:r>
        <w:rPr>
          <w:rFonts w:eastAsia="標楷體" w:hint="eastAsia"/>
          <w:sz w:val="28"/>
        </w:rPr>
        <w:t>分別執用</w:t>
      </w:r>
      <w:proofErr w:type="gramEnd"/>
      <w:r>
        <w:rPr>
          <w:rFonts w:eastAsia="標楷體" w:hint="eastAsia"/>
          <w:sz w:val="28"/>
        </w:rPr>
        <w:t>。副本如有誤</w:t>
      </w:r>
      <w:proofErr w:type="gramStart"/>
      <w:r>
        <w:rPr>
          <w:rFonts w:eastAsia="標楷體" w:hint="eastAsia"/>
          <w:sz w:val="28"/>
        </w:rPr>
        <w:t>繕</w:t>
      </w:r>
      <w:proofErr w:type="gramEnd"/>
      <w:r>
        <w:rPr>
          <w:rFonts w:eastAsia="標楷體" w:hint="eastAsia"/>
          <w:sz w:val="28"/>
        </w:rPr>
        <w:t>，以正本為</w:t>
      </w:r>
      <w:proofErr w:type="gramStart"/>
      <w:r>
        <w:rPr>
          <w:rFonts w:eastAsia="標楷體" w:hint="eastAsia"/>
          <w:sz w:val="28"/>
        </w:rPr>
        <w:t>準</w:t>
      </w:r>
      <w:proofErr w:type="gramEnd"/>
      <w:r>
        <w:rPr>
          <w:rFonts w:eastAsia="標楷體" w:hint="eastAsia"/>
          <w:sz w:val="28"/>
        </w:rPr>
        <w:t>。</w:t>
      </w:r>
    </w:p>
    <w:p w:rsidR="00291E86" w:rsidRDefault="00291E86" w:rsidP="00006D3C">
      <w:pPr>
        <w:ind w:left="568" w:hanging="284"/>
        <w:jc w:val="both"/>
        <w:rPr>
          <w:rFonts w:eastAsia="標楷體"/>
        </w:rPr>
      </w:pPr>
      <w:r>
        <w:rPr>
          <w:rFonts w:eastAsia="標楷體" w:hint="eastAsia"/>
        </w:rPr>
        <w:t></w:t>
      </w:r>
    </w:p>
    <w:p w:rsidR="00291E86" w:rsidRDefault="00291E86" w:rsidP="00006D3C">
      <w:pPr>
        <w:spacing w:line="400" w:lineRule="exact"/>
        <w:jc w:val="both"/>
        <w:rPr>
          <w:rFonts w:eastAsia="標楷體"/>
          <w:b/>
          <w:sz w:val="28"/>
        </w:rPr>
      </w:pPr>
      <w:r>
        <w:rPr>
          <w:rFonts w:eastAsia="標楷體" w:hint="eastAsia"/>
          <w:b/>
          <w:sz w:val="28"/>
        </w:rPr>
        <w:t>第二條</w:t>
      </w:r>
      <w:r>
        <w:rPr>
          <w:rFonts w:eastAsia="標楷體"/>
          <w:b/>
          <w:sz w:val="28"/>
        </w:rPr>
        <w:t xml:space="preserve">  </w:t>
      </w:r>
      <w:r>
        <w:rPr>
          <w:rFonts w:eastAsia="標楷體" w:hint="eastAsia"/>
          <w:b/>
          <w:sz w:val="28"/>
        </w:rPr>
        <w:t>履約標的</w:t>
      </w:r>
    </w:p>
    <w:p w:rsidR="00291E86" w:rsidRDefault="00291E86" w:rsidP="00006D3C">
      <w:pPr>
        <w:spacing w:line="400" w:lineRule="exact"/>
        <w:ind w:firstLineChars="100" w:firstLine="280"/>
        <w:jc w:val="both"/>
        <w:textDirection w:val="lrTbV"/>
        <w:rPr>
          <w:rFonts w:eastAsia="標楷體"/>
          <w:sz w:val="28"/>
        </w:rPr>
      </w:pPr>
      <w:r>
        <w:rPr>
          <w:rFonts w:eastAsia="標楷體" w:hint="eastAsia"/>
          <w:sz w:val="28"/>
        </w:rPr>
        <w:t>（一）乙方應給付之標的及工作事項如下：</w:t>
      </w:r>
      <w:r>
        <w:rPr>
          <w:rFonts w:eastAsia="標楷體" w:hint="eastAsia"/>
          <w:bCs/>
          <w:sz w:val="28"/>
          <w:szCs w:val="28"/>
          <w:lang w:val="af-ZA"/>
        </w:rPr>
        <w:t>○○○○</w:t>
      </w:r>
      <w:r w:rsidRPr="003F648E">
        <w:rPr>
          <w:rFonts w:eastAsia="標楷體" w:hint="eastAsia"/>
          <w:sz w:val="28"/>
        </w:rPr>
        <w:t>。</w:t>
      </w:r>
    </w:p>
    <w:p w:rsidR="00291E86" w:rsidRPr="003F648E" w:rsidRDefault="00291E86" w:rsidP="00006D3C">
      <w:pPr>
        <w:spacing w:line="400" w:lineRule="exact"/>
        <w:ind w:firstLineChars="100" w:firstLine="280"/>
        <w:jc w:val="both"/>
        <w:textDirection w:val="lrTbV"/>
        <w:rPr>
          <w:rFonts w:eastAsia="標楷體"/>
          <w:sz w:val="28"/>
        </w:rPr>
      </w:pPr>
      <w:r>
        <w:rPr>
          <w:rFonts w:eastAsia="標楷體" w:hint="eastAsia"/>
          <w:sz w:val="28"/>
        </w:rPr>
        <w:t>（二）甲方辦理事項如下：</w:t>
      </w:r>
      <w:r w:rsidRPr="003F648E">
        <w:rPr>
          <w:rFonts w:eastAsia="標楷體" w:hint="eastAsia"/>
          <w:sz w:val="28"/>
        </w:rPr>
        <w:t>給付契約價金</w:t>
      </w:r>
      <w:r w:rsidRPr="00DD5634">
        <w:rPr>
          <w:rFonts w:eastAsia="標楷體" w:hint="eastAsia"/>
          <w:b/>
          <w:sz w:val="28"/>
        </w:rPr>
        <w:t>新台幣</w:t>
      </w:r>
      <w:r>
        <w:rPr>
          <w:rFonts w:eastAsia="標楷體" w:hint="eastAsia"/>
          <w:bCs/>
          <w:sz w:val="28"/>
          <w:szCs w:val="28"/>
          <w:lang w:val="af-ZA"/>
        </w:rPr>
        <w:t>○</w:t>
      </w:r>
      <w:r w:rsidRPr="00DD5634">
        <w:rPr>
          <w:rFonts w:eastAsia="標楷體" w:hint="eastAsia"/>
          <w:b/>
          <w:sz w:val="28"/>
        </w:rPr>
        <w:t>元整</w:t>
      </w:r>
      <w:r>
        <w:rPr>
          <w:rFonts w:eastAsia="標楷體" w:hint="eastAsia"/>
          <w:sz w:val="28"/>
        </w:rPr>
        <w:t>。</w:t>
      </w:r>
    </w:p>
    <w:p w:rsidR="00291E86" w:rsidRPr="0034499E" w:rsidRDefault="00291E86" w:rsidP="00006D3C">
      <w:pPr>
        <w:spacing w:line="400" w:lineRule="exact"/>
        <w:jc w:val="both"/>
        <w:textDirection w:val="lrTbV"/>
        <w:rPr>
          <w:rFonts w:eastAsia="標楷體"/>
          <w:b/>
          <w:sz w:val="28"/>
        </w:rPr>
      </w:pPr>
    </w:p>
    <w:p w:rsidR="00291E86" w:rsidRDefault="00291E86" w:rsidP="00006D3C">
      <w:pPr>
        <w:spacing w:line="400" w:lineRule="exact"/>
        <w:jc w:val="both"/>
        <w:rPr>
          <w:rFonts w:eastAsia="標楷體"/>
          <w:b/>
          <w:sz w:val="28"/>
        </w:rPr>
      </w:pPr>
      <w:r>
        <w:rPr>
          <w:rFonts w:eastAsia="標楷體" w:hint="eastAsia"/>
          <w:b/>
          <w:sz w:val="28"/>
        </w:rPr>
        <w:t>第三條</w:t>
      </w:r>
      <w:r>
        <w:rPr>
          <w:rFonts w:eastAsia="標楷體" w:hint="eastAsia"/>
          <w:b/>
          <w:sz w:val="28"/>
        </w:rPr>
        <w:t xml:space="preserve">  </w:t>
      </w:r>
      <w:r>
        <w:rPr>
          <w:rFonts w:eastAsia="標楷體" w:hint="eastAsia"/>
          <w:b/>
          <w:sz w:val="28"/>
        </w:rPr>
        <w:t>契約價金之給付</w:t>
      </w:r>
    </w:p>
    <w:p w:rsidR="00291E86" w:rsidRDefault="00291E86" w:rsidP="00006D3C">
      <w:pPr>
        <w:spacing w:line="400" w:lineRule="exact"/>
        <w:ind w:left="568" w:firstLine="512"/>
        <w:jc w:val="both"/>
        <w:textDirection w:val="lrTbV"/>
        <w:rPr>
          <w:rFonts w:eastAsia="標楷體"/>
          <w:sz w:val="28"/>
        </w:rPr>
      </w:pPr>
      <w:r>
        <w:rPr>
          <w:rFonts w:eastAsia="標楷體" w:hint="eastAsia"/>
          <w:sz w:val="28"/>
        </w:rPr>
        <w:t>契約價金之給付，依下列方式：</w:t>
      </w:r>
    </w:p>
    <w:p w:rsidR="00291E86" w:rsidRDefault="00291E86" w:rsidP="00006D3C">
      <w:pPr>
        <w:spacing w:line="400" w:lineRule="exact"/>
        <w:ind w:left="1080"/>
        <w:jc w:val="both"/>
        <w:textDirection w:val="lrTbV"/>
        <w:rPr>
          <w:rFonts w:eastAsia="標楷體"/>
          <w:sz w:val="28"/>
        </w:rPr>
      </w:pPr>
      <w:r>
        <w:rPr>
          <w:rFonts w:eastAsia="標楷體" w:hint="eastAsia"/>
          <w:sz w:val="28"/>
        </w:rPr>
        <w:t>依契約價金總額結算。因契約變更致履約標的項目或數量有增減時，就變更部分予以加減價結算。若有相關項目如稅捐、利潤或管理費等另列</w:t>
      </w:r>
      <w:r>
        <w:rPr>
          <w:rFonts w:eastAsia="標楷體" w:hint="eastAsia"/>
          <w:sz w:val="28"/>
        </w:rPr>
        <w:t>1</w:t>
      </w:r>
      <w:r>
        <w:rPr>
          <w:rFonts w:eastAsia="標楷體" w:hint="eastAsia"/>
          <w:sz w:val="28"/>
        </w:rPr>
        <w:t>式計價者，應依結算總價與契約價金總額比例增減之。但契約已訂明不適用比例增減條件者，不在此限。</w:t>
      </w:r>
    </w:p>
    <w:p w:rsidR="00291E86" w:rsidRDefault="00291E86" w:rsidP="00006D3C">
      <w:pPr>
        <w:spacing w:line="400" w:lineRule="exact"/>
        <w:jc w:val="both"/>
        <w:rPr>
          <w:rFonts w:eastAsia="標楷體"/>
          <w:b/>
          <w:sz w:val="28"/>
        </w:rPr>
      </w:pPr>
    </w:p>
    <w:p w:rsidR="00291E86" w:rsidRDefault="00291E86" w:rsidP="00006D3C">
      <w:pPr>
        <w:spacing w:line="400" w:lineRule="exact"/>
        <w:jc w:val="both"/>
        <w:rPr>
          <w:rFonts w:eastAsia="標楷體"/>
          <w:b/>
          <w:sz w:val="28"/>
        </w:rPr>
      </w:pPr>
      <w:r>
        <w:rPr>
          <w:rFonts w:eastAsia="標楷體" w:hint="eastAsia"/>
          <w:b/>
          <w:sz w:val="28"/>
        </w:rPr>
        <w:t>第四條</w:t>
      </w:r>
      <w:r>
        <w:rPr>
          <w:rFonts w:eastAsia="標楷體" w:hint="eastAsia"/>
          <w:b/>
          <w:sz w:val="28"/>
        </w:rPr>
        <w:t xml:space="preserve">  </w:t>
      </w:r>
      <w:r>
        <w:rPr>
          <w:rFonts w:eastAsia="標楷體" w:hint="eastAsia"/>
          <w:b/>
          <w:sz w:val="28"/>
        </w:rPr>
        <w:t>契約價金之調整</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（一）驗收結果與規定不符，而不妨礙安全及使用需求，亦無減少通常效用或契約預定效用，經甲方檢討不必拆換、更換或拆換、更換確有困難，或不必補交者，得於必要時減價收受。</w:t>
      </w:r>
      <w:proofErr w:type="gramStart"/>
      <w:r>
        <w:rPr>
          <w:rFonts w:eastAsia="標楷體" w:hint="eastAsia"/>
          <w:sz w:val="28"/>
        </w:rPr>
        <w:t>採</w:t>
      </w:r>
      <w:proofErr w:type="gramEnd"/>
      <w:r>
        <w:rPr>
          <w:rFonts w:eastAsia="標楷體" w:hint="eastAsia"/>
          <w:sz w:val="28"/>
        </w:rPr>
        <w:t>減價收受者，按不符項目標的之契約價金</w:t>
      </w:r>
      <w:r>
        <w:rPr>
          <w:rFonts w:eastAsia="標楷體" w:hint="eastAsia"/>
          <w:sz w:val="28"/>
        </w:rPr>
        <w:t>100%</w:t>
      </w:r>
      <w:r>
        <w:rPr>
          <w:rFonts w:eastAsia="標楷體" w:hint="eastAsia"/>
          <w:sz w:val="28"/>
        </w:rPr>
        <w:t>減價。</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（二）依契約價金總額結算給付者，未列入標價數量清單之項目或數量，其已於契約載明應由乙方供應或為乙方完成履約所必須者，仍應由乙方負責供應，不得據以請求加價。</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（三）契約價金，除另有規定外，</w:t>
      </w:r>
      <w:proofErr w:type="gramStart"/>
      <w:r>
        <w:rPr>
          <w:rFonts w:eastAsia="標楷體" w:hint="eastAsia"/>
          <w:sz w:val="28"/>
        </w:rPr>
        <w:t>含乙方</w:t>
      </w:r>
      <w:proofErr w:type="gramEnd"/>
      <w:r>
        <w:rPr>
          <w:rFonts w:eastAsia="標楷體" w:hint="eastAsia"/>
          <w:sz w:val="28"/>
        </w:rPr>
        <w:t>及其人員依中華民國法令應繳納之稅捐、規費及強制性保險之保險費。</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（四）中華民國以外其他國家或地區之稅捐、規費或關稅，由乙方負擔。</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（五）乙方履約遇有下列政府行為之一，致履約費用增加或減少者，契約價金得予調整：</w:t>
      </w:r>
    </w:p>
    <w:p w:rsidR="00291E86" w:rsidRDefault="00291E86" w:rsidP="00006D3C">
      <w:pPr>
        <w:spacing w:line="400" w:lineRule="exact"/>
        <w:ind w:left="1134"/>
        <w:jc w:val="both"/>
        <w:textDirection w:val="lrTbV"/>
        <w:rPr>
          <w:rFonts w:eastAsia="標楷體"/>
          <w:sz w:val="28"/>
        </w:rPr>
      </w:pPr>
      <w:r>
        <w:rPr>
          <w:rFonts w:eastAsia="標楷體" w:hint="eastAsia"/>
          <w:sz w:val="28"/>
        </w:rPr>
        <w:t>1.</w:t>
      </w:r>
      <w:r>
        <w:rPr>
          <w:rFonts w:eastAsia="標楷體" w:hint="eastAsia"/>
          <w:sz w:val="28"/>
        </w:rPr>
        <w:t>政府法令之新增或變更。</w:t>
      </w:r>
    </w:p>
    <w:p w:rsidR="00291E86" w:rsidRDefault="00291E86" w:rsidP="00006D3C">
      <w:pPr>
        <w:spacing w:line="400" w:lineRule="exact"/>
        <w:ind w:left="1134"/>
        <w:jc w:val="both"/>
        <w:textDirection w:val="lrTbV"/>
        <w:rPr>
          <w:rFonts w:eastAsia="標楷體"/>
          <w:sz w:val="28"/>
        </w:rPr>
      </w:pPr>
      <w:r>
        <w:rPr>
          <w:rFonts w:eastAsia="標楷體" w:hint="eastAsia"/>
          <w:sz w:val="28"/>
        </w:rPr>
        <w:t>2.</w:t>
      </w:r>
      <w:r>
        <w:rPr>
          <w:rFonts w:eastAsia="標楷體" w:hint="eastAsia"/>
          <w:sz w:val="28"/>
        </w:rPr>
        <w:t>稅捐或規費之新增或變更。</w:t>
      </w:r>
    </w:p>
    <w:p w:rsidR="00291E86" w:rsidRDefault="00291E86" w:rsidP="00006D3C">
      <w:pPr>
        <w:spacing w:line="400" w:lineRule="exact"/>
        <w:ind w:left="1134"/>
        <w:jc w:val="both"/>
        <w:textDirection w:val="lrTbV"/>
        <w:rPr>
          <w:rFonts w:eastAsia="標楷體"/>
          <w:sz w:val="28"/>
        </w:rPr>
      </w:pPr>
      <w:r>
        <w:rPr>
          <w:rFonts w:eastAsia="標楷體" w:hint="eastAsia"/>
          <w:sz w:val="28"/>
        </w:rPr>
        <w:t>3.</w:t>
      </w:r>
      <w:r>
        <w:rPr>
          <w:rFonts w:eastAsia="標楷體" w:hint="eastAsia"/>
          <w:sz w:val="28"/>
        </w:rPr>
        <w:t>政府公告、公定或管制費率之變更。</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lastRenderedPageBreak/>
        <w:t>（六）前款情形，屬中華民國政府所為，致履約成本增加者，其所增加之必要費用，由甲方負擔；致履約成本減少者，其所減少之部分，得自契約價金中扣除。其他國家政府所為，致履約成本增加或減少者，契約價金不予調整。</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（七）乙方為履約須進口自用機具、設備或材料者，其進口及復運出口所需手續及費用，由乙方負責。</w:t>
      </w:r>
    </w:p>
    <w:p w:rsidR="00291E86" w:rsidRDefault="00291E86" w:rsidP="00006D3C">
      <w:pPr>
        <w:spacing w:line="400" w:lineRule="exact"/>
        <w:ind w:leftChars="100" w:left="1080" w:hangingChars="300" w:hanging="840"/>
        <w:jc w:val="both"/>
        <w:textDirection w:val="lrTbV"/>
        <w:rPr>
          <w:rFonts w:eastAsia="標楷體"/>
          <w:sz w:val="28"/>
        </w:rPr>
      </w:pPr>
      <w:r>
        <w:rPr>
          <w:rFonts w:eastAsia="標楷體" w:hint="eastAsia"/>
          <w:sz w:val="28"/>
        </w:rPr>
        <w:t>（八）契約規定乙方履約標的應經第三人檢驗者，除另有規定外，其檢驗所需費用，由乙方負擔。</w:t>
      </w:r>
    </w:p>
    <w:p w:rsidR="00291E86" w:rsidRDefault="00291E86" w:rsidP="00006D3C">
      <w:pPr>
        <w:pStyle w:val="3"/>
        <w:spacing w:line="400" w:lineRule="exact"/>
        <w:rPr>
          <w:rFonts w:eastAsia="標楷體"/>
        </w:rPr>
      </w:pPr>
      <w:r>
        <w:rPr>
          <w:rFonts w:eastAsia="標楷體"/>
        </w:rPr>
        <w:t xml:space="preserve"> </w:t>
      </w:r>
    </w:p>
    <w:p w:rsidR="00291E86" w:rsidRDefault="00291E86" w:rsidP="00006D3C">
      <w:pPr>
        <w:spacing w:line="400" w:lineRule="exact"/>
        <w:jc w:val="both"/>
        <w:rPr>
          <w:rFonts w:eastAsia="標楷體"/>
          <w:b/>
          <w:sz w:val="28"/>
        </w:rPr>
      </w:pPr>
      <w:r>
        <w:rPr>
          <w:rFonts w:eastAsia="標楷體" w:hint="eastAsia"/>
          <w:b/>
          <w:sz w:val="28"/>
        </w:rPr>
        <w:t>第五條</w:t>
      </w:r>
      <w:r>
        <w:rPr>
          <w:rFonts w:eastAsia="標楷體" w:hint="eastAsia"/>
          <w:b/>
          <w:sz w:val="28"/>
        </w:rPr>
        <w:t xml:space="preserve">  </w:t>
      </w:r>
      <w:r>
        <w:rPr>
          <w:rFonts w:eastAsia="標楷體" w:hint="eastAsia"/>
          <w:b/>
          <w:sz w:val="28"/>
        </w:rPr>
        <w:t>契約價金之給付條件</w:t>
      </w:r>
    </w:p>
    <w:p w:rsidR="00291E86" w:rsidRPr="00891394" w:rsidRDefault="00291E86" w:rsidP="00006D3C">
      <w:pPr>
        <w:spacing w:line="400" w:lineRule="exact"/>
        <w:ind w:leftChars="100" w:left="1080" w:hangingChars="300" w:hanging="840"/>
        <w:jc w:val="both"/>
        <w:textDirection w:val="lrTbV"/>
        <w:rPr>
          <w:rFonts w:eastAsia="標楷體"/>
          <w:sz w:val="28"/>
          <w:szCs w:val="28"/>
        </w:rPr>
      </w:pPr>
      <w:r>
        <w:rPr>
          <w:rFonts w:eastAsia="標楷體" w:hint="eastAsia"/>
          <w:sz w:val="28"/>
        </w:rPr>
        <w:t>（一）</w:t>
      </w:r>
      <w:r w:rsidRPr="00891394">
        <w:rPr>
          <w:rFonts w:eastAsia="標楷體" w:hint="eastAsia"/>
          <w:sz w:val="28"/>
          <w:szCs w:val="28"/>
        </w:rPr>
        <w:t>契約依下列規定辦理付款：</w:t>
      </w:r>
    </w:p>
    <w:p w:rsidR="00291E86" w:rsidRPr="00891394" w:rsidRDefault="00291E86" w:rsidP="00006D3C">
      <w:pPr>
        <w:spacing w:line="400" w:lineRule="exact"/>
        <w:ind w:leftChars="409" w:left="1200" w:hangingChars="78" w:hanging="218"/>
        <w:jc w:val="both"/>
        <w:textDirection w:val="lrTbV"/>
        <w:rPr>
          <w:rFonts w:eastAsia="標楷體"/>
          <w:sz w:val="28"/>
          <w:szCs w:val="28"/>
        </w:rPr>
      </w:pPr>
      <w:r w:rsidRPr="00891394">
        <w:rPr>
          <w:rFonts w:eastAsia="標楷體" w:hint="eastAsia"/>
          <w:sz w:val="28"/>
          <w:szCs w:val="28"/>
        </w:rPr>
        <w:t>1.</w:t>
      </w:r>
      <w:r w:rsidRPr="00891394">
        <w:rPr>
          <w:rFonts w:eastAsia="標楷體" w:hint="eastAsia"/>
          <w:sz w:val="28"/>
          <w:szCs w:val="28"/>
        </w:rPr>
        <w:t>驗收後付款：契約驗收後付款為契約價金總額</w:t>
      </w:r>
      <w:r w:rsidRPr="00891394">
        <w:rPr>
          <w:rFonts w:eastAsia="標楷體" w:hint="eastAsia"/>
          <w:sz w:val="28"/>
          <w:szCs w:val="28"/>
        </w:rPr>
        <w:t>100%</w:t>
      </w:r>
      <w:r w:rsidRPr="00891394">
        <w:rPr>
          <w:rFonts w:eastAsia="標楷體" w:hint="eastAsia"/>
          <w:sz w:val="28"/>
          <w:szCs w:val="28"/>
        </w:rPr>
        <w:t>，於</w:t>
      </w:r>
      <w:proofErr w:type="gramStart"/>
      <w:r w:rsidRPr="00891394">
        <w:rPr>
          <w:rFonts w:eastAsia="標楷體" w:hint="eastAsia"/>
          <w:sz w:val="28"/>
          <w:szCs w:val="28"/>
        </w:rPr>
        <w:t>驗收後</w:t>
      </w:r>
      <w:r w:rsidRPr="00891394">
        <w:rPr>
          <w:rFonts w:eastAsia="標楷體"/>
          <w:sz w:val="28"/>
          <w:szCs w:val="28"/>
        </w:rPr>
        <w:t>驗收後</w:t>
      </w:r>
      <w:proofErr w:type="gramEnd"/>
      <w:r w:rsidRPr="00891394">
        <w:rPr>
          <w:rFonts w:eastAsia="標楷體" w:hint="eastAsia"/>
          <w:sz w:val="28"/>
          <w:szCs w:val="28"/>
        </w:rPr>
        <w:t xml:space="preserve">    </w:t>
      </w:r>
      <w:proofErr w:type="gramStart"/>
      <w:r w:rsidRPr="00891394">
        <w:rPr>
          <w:rFonts w:eastAsia="標楷體"/>
          <w:sz w:val="28"/>
          <w:szCs w:val="28"/>
        </w:rPr>
        <w:t>壹次付清</w:t>
      </w:r>
      <w:proofErr w:type="gramEnd"/>
      <w:r w:rsidRPr="00891394">
        <w:rPr>
          <w:rFonts w:eastAsia="標楷體" w:hint="eastAsia"/>
          <w:sz w:val="28"/>
          <w:szCs w:val="28"/>
        </w:rPr>
        <w:t>。</w:t>
      </w:r>
    </w:p>
    <w:p w:rsidR="00291E86" w:rsidRPr="00891394" w:rsidRDefault="00291E86" w:rsidP="00006D3C">
      <w:pPr>
        <w:spacing w:line="400" w:lineRule="exact"/>
        <w:ind w:leftChars="400" w:left="1316" w:hangingChars="127" w:hanging="356"/>
        <w:jc w:val="both"/>
        <w:textDirection w:val="lrTbV"/>
        <w:rPr>
          <w:rFonts w:eastAsia="標楷體"/>
          <w:sz w:val="28"/>
          <w:szCs w:val="28"/>
        </w:rPr>
      </w:pPr>
      <w:r w:rsidRPr="00891394">
        <w:rPr>
          <w:rFonts w:eastAsia="標楷體" w:hint="eastAsia"/>
          <w:sz w:val="28"/>
          <w:szCs w:val="28"/>
        </w:rPr>
        <w:t>2.</w:t>
      </w:r>
      <w:r w:rsidRPr="00891394">
        <w:rPr>
          <w:rFonts w:eastAsia="標楷體" w:hint="eastAsia"/>
          <w:sz w:val="28"/>
          <w:szCs w:val="28"/>
        </w:rPr>
        <w:t>乙方履約有下列情形之</w:t>
      </w:r>
      <w:proofErr w:type="gramStart"/>
      <w:r w:rsidRPr="00891394">
        <w:rPr>
          <w:rFonts w:eastAsia="標楷體" w:hint="eastAsia"/>
          <w:sz w:val="28"/>
          <w:szCs w:val="28"/>
        </w:rPr>
        <w:t>一</w:t>
      </w:r>
      <w:proofErr w:type="gramEnd"/>
      <w:r w:rsidRPr="00891394">
        <w:rPr>
          <w:rFonts w:eastAsia="標楷體" w:hint="eastAsia"/>
          <w:sz w:val="28"/>
          <w:szCs w:val="28"/>
        </w:rPr>
        <w:t>者，甲方得暫停給付契約</w:t>
      </w:r>
      <w:proofErr w:type="gramStart"/>
      <w:r w:rsidRPr="00891394">
        <w:rPr>
          <w:rFonts w:eastAsia="標楷體" w:hint="eastAsia"/>
          <w:sz w:val="28"/>
          <w:szCs w:val="28"/>
        </w:rPr>
        <w:t>價金至情形</w:t>
      </w:r>
      <w:proofErr w:type="gramEnd"/>
      <w:r w:rsidRPr="00891394">
        <w:rPr>
          <w:rFonts w:eastAsia="標楷體" w:hint="eastAsia"/>
          <w:sz w:val="28"/>
          <w:szCs w:val="28"/>
        </w:rPr>
        <w:t>消滅為止：</w:t>
      </w:r>
      <w:r w:rsidRPr="00891394">
        <w:rPr>
          <w:rFonts w:eastAsia="標楷體" w:hint="eastAsia"/>
          <w:sz w:val="28"/>
          <w:szCs w:val="28"/>
        </w:rPr>
        <w:t xml:space="preserve"> </w:t>
      </w:r>
    </w:p>
    <w:p w:rsidR="00291E86" w:rsidRPr="00891394" w:rsidRDefault="00291E86" w:rsidP="00006D3C">
      <w:pPr>
        <w:spacing w:line="400" w:lineRule="exact"/>
        <w:ind w:leftChars="467" w:left="1821" w:hangingChars="250" w:hanging="700"/>
        <w:jc w:val="both"/>
        <w:textDirection w:val="lrTbV"/>
        <w:rPr>
          <w:rFonts w:eastAsia="標楷體"/>
          <w:sz w:val="28"/>
          <w:szCs w:val="28"/>
        </w:rPr>
      </w:pPr>
      <w:r w:rsidRPr="00891394">
        <w:rPr>
          <w:rFonts w:eastAsia="標楷體" w:hint="eastAsia"/>
          <w:sz w:val="28"/>
          <w:szCs w:val="28"/>
        </w:rPr>
        <w:t>（</w:t>
      </w:r>
      <w:r w:rsidRPr="00891394">
        <w:rPr>
          <w:rFonts w:eastAsia="標楷體" w:hint="eastAsia"/>
          <w:sz w:val="28"/>
          <w:szCs w:val="28"/>
        </w:rPr>
        <w:t>1</w:t>
      </w:r>
      <w:r w:rsidRPr="00891394">
        <w:rPr>
          <w:rFonts w:eastAsia="標楷體" w:hint="eastAsia"/>
          <w:sz w:val="28"/>
          <w:szCs w:val="28"/>
        </w:rPr>
        <w:t>）履約實際進度因可歸責於乙方之事由，落後預定進度達</w:t>
      </w:r>
      <w:r w:rsidRPr="00891394">
        <w:rPr>
          <w:rFonts w:eastAsia="標楷體" w:hint="eastAsia"/>
          <w:sz w:val="28"/>
          <w:szCs w:val="28"/>
        </w:rPr>
        <w:t>10%</w:t>
      </w:r>
      <w:r w:rsidRPr="00891394">
        <w:rPr>
          <w:rFonts w:eastAsia="標楷體" w:hint="eastAsia"/>
          <w:sz w:val="28"/>
          <w:szCs w:val="28"/>
        </w:rPr>
        <w:t>以上者。</w:t>
      </w:r>
    </w:p>
    <w:p w:rsidR="00291E86" w:rsidRPr="00891394" w:rsidRDefault="00291E86" w:rsidP="00006D3C">
      <w:pPr>
        <w:spacing w:line="400" w:lineRule="exact"/>
        <w:ind w:leftChars="467" w:left="1821" w:hangingChars="250" w:hanging="700"/>
        <w:jc w:val="both"/>
        <w:textDirection w:val="lrTbV"/>
        <w:rPr>
          <w:rFonts w:eastAsia="標楷體"/>
          <w:sz w:val="28"/>
          <w:szCs w:val="28"/>
        </w:rPr>
      </w:pPr>
      <w:r w:rsidRPr="00891394">
        <w:rPr>
          <w:rFonts w:eastAsia="標楷體" w:hint="eastAsia"/>
          <w:sz w:val="28"/>
          <w:szCs w:val="28"/>
        </w:rPr>
        <w:t>（</w:t>
      </w:r>
      <w:r w:rsidRPr="00891394">
        <w:rPr>
          <w:rFonts w:eastAsia="標楷體" w:hint="eastAsia"/>
          <w:sz w:val="28"/>
          <w:szCs w:val="28"/>
        </w:rPr>
        <w:t>2</w:t>
      </w:r>
      <w:r w:rsidRPr="00891394">
        <w:rPr>
          <w:rFonts w:eastAsia="標楷體" w:hint="eastAsia"/>
          <w:sz w:val="28"/>
          <w:szCs w:val="28"/>
        </w:rPr>
        <w:t>）履約有瑕疵經書面通知改善而逾期未改善者。</w:t>
      </w:r>
    </w:p>
    <w:p w:rsidR="00291E86" w:rsidRPr="00891394" w:rsidRDefault="00291E86" w:rsidP="00006D3C">
      <w:pPr>
        <w:spacing w:line="400" w:lineRule="exact"/>
        <w:ind w:leftChars="467" w:left="1821" w:hangingChars="250" w:hanging="700"/>
        <w:jc w:val="both"/>
        <w:textDirection w:val="lrTbV"/>
        <w:rPr>
          <w:rFonts w:eastAsia="標楷體"/>
          <w:sz w:val="28"/>
          <w:szCs w:val="28"/>
        </w:rPr>
      </w:pPr>
      <w:r w:rsidRPr="00891394">
        <w:rPr>
          <w:rFonts w:eastAsia="標楷體" w:hint="eastAsia"/>
          <w:sz w:val="28"/>
          <w:szCs w:val="28"/>
        </w:rPr>
        <w:t>（</w:t>
      </w:r>
      <w:r w:rsidRPr="00891394">
        <w:rPr>
          <w:rFonts w:eastAsia="標楷體" w:hint="eastAsia"/>
          <w:sz w:val="28"/>
          <w:szCs w:val="28"/>
        </w:rPr>
        <w:t>3</w:t>
      </w:r>
      <w:r w:rsidRPr="00891394">
        <w:rPr>
          <w:rFonts w:eastAsia="標楷體" w:hint="eastAsia"/>
          <w:sz w:val="28"/>
          <w:szCs w:val="28"/>
        </w:rPr>
        <w:t>）未履行契約應辦事項，經通知仍延不履行者。</w:t>
      </w:r>
    </w:p>
    <w:p w:rsidR="00291E86" w:rsidRPr="00891394" w:rsidRDefault="00291E86" w:rsidP="00006D3C">
      <w:pPr>
        <w:spacing w:line="400" w:lineRule="exact"/>
        <w:ind w:leftChars="467" w:left="1821" w:hangingChars="250" w:hanging="700"/>
        <w:jc w:val="both"/>
        <w:textDirection w:val="lrTbV"/>
        <w:rPr>
          <w:rFonts w:eastAsia="標楷體"/>
          <w:sz w:val="28"/>
          <w:szCs w:val="28"/>
        </w:rPr>
      </w:pPr>
      <w:r w:rsidRPr="00891394">
        <w:rPr>
          <w:rFonts w:eastAsia="標楷體" w:hint="eastAsia"/>
          <w:sz w:val="28"/>
          <w:szCs w:val="28"/>
        </w:rPr>
        <w:t>（</w:t>
      </w:r>
      <w:r w:rsidRPr="00891394">
        <w:rPr>
          <w:rFonts w:eastAsia="標楷體" w:hint="eastAsia"/>
          <w:sz w:val="28"/>
          <w:szCs w:val="28"/>
        </w:rPr>
        <w:t>4</w:t>
      </w:r>
      <w:r w:rsidRPr="00891394">
        <w:rPr>
          <w:rFonts w:eastAsia="標楷體" w:hint="eastAsia"/>
          <w:sz w:val="28"/>
          <w:szCs w:val="28"/>
        </w:rPr>
        <w:t>）乙方履約人員不適任，經通知更換仍延不辦理者。</w:t>
      </w:r>
    </w:p>
    <w:p w:rsidR="00291E86" w:rsidRPr="00891394" w:rsidRDefault="00291E86" w:rsidP="00006D3C">
      <w:pPr>
        <w:spacing w:line="400" w:lineRule="exact"/>
        <w:ind w:leftChars="467" w:left="1821" w:hangingChars="250" w:hanging="700"/>
        <w:jc w:val="both"/>
        <w:textDirection w:val="lrTbV"/>
        <w:rPr>
          <w:rFonts w:eastAsia="標楷體"/>
          <w:sz w:val="28"/>
          <w:szCs w:val="28"/>
        </w:rPr>
      </w:pPr>
      <w:r w:rsidRPr="00891394">
        <w:rPr>
          <w:rFonts w:eastAsia="標楷體" w:hint="eastAsia"/>
          <w:sz w:val="28"/>
          <w:szCs w:val="28"/>
        </w:rPr>
        <w:t>（</w:t>
      </w:r>
      <w:r w:rsidRPr="00891394">
        <w:rPr>
          <w:rFonts w:eastAsia="標楷體" w:hint="eastAsia"/>
          <w:sz w:val="28"/>
          <w:szCs w:val="28"/>
        </w:rPr>
        <w:t>5</w:t>
      </w:r>
      <w:r w:rsidRPr="00891394">
        <w:rPr>
          <w:rFonts w:eastAsia="標楷體" w:hint="eastAsia"/>
          <w:sz w:val="28"/>
          <w:szCs w:val="28"/>
        </w:rPr>
        <w:t>）其他違反法令或契約情形。</w:t>
      </w:r>
    </w:p>
    <w:p w:rsidR="00291E86" w:rsidRPr="00891394" w:rsidRDefault="00291E86" w:rsidP="00006D3C">
      <w:pPr>
        <w:pStyle w:val="2"/>
        <w:spacing w:line="400" w:lineRule="exact"/>
        <w:ind w:left="696" w:hanging="216"/>
        <w:rPr>
          <w:rFonts w:eastAsia="標楷體"/>
          <w:sz w:val="28"/>
          <w:szCs w:val="28"/>
        </w:rPr>
      </w:pPr>
      <w:r w:rsidRPr="00891394">
        <w:rPr>
          <w:rFonts w:eastAsia="標楷體"/>
          <w:sz w:val="28"/>
          <w:szCs w:val="28"/>
        </w:rPr>
        <w:t>3</w:t>
      </w:r>
      <w:r w:rsidRPr="00891394">
        <w:rPr>
          <w:rFonts w:eastAsia="標楷體" w:hint="eastAsia"/>
          <w:sz w:val="28"/>
          <w:szCs w:val="28"/>
        </w:rPr>
        <w:t>.</w:t>
      </w:r>
      <w:r w:rsidRPr="00891394">
        <w:rPr>
          <w:rFonts w:eastAsia="標楷體" w:hint="eastAsia"/>
          <w:sz w:val="28"/>
          <w:szCs w:val="28"/>
        </w:rPr>
        <w:t>契約價金總額曾經減價而確定，其所組成之各單項價格得依約定方式調整；未約定調整方式者，視同就各單項價格依同一減價比率調整。投標文件中報價之分項價格合計數額與總價不同者，亦同。</w:t>
      </w:r>
    </w:p>
    <w:p w:rsidR="00291E86" w:rsidRDefault="00291E86" w:rsidP="00006D3C">
      <w:pPr>
        <w:spacing w:line="400" w:lineRule="exact"/>
        <w:ind w:leftChars="399" w:left="1196" w:right="57" w:hangingChars="85" w:hanging="238"/>
        <w:jc w:val="both"/>
        <w:rPr>
          <w:rFonts w:eastAsia="標楷體"/>
          <w:sz w:val="28"/>
        </w:rPr>
      </w:pPr>
      <w:r>
        <w:rPr>
          <w:rFonts w:eastAsia="標楷體" w:hint="eastAsia"/>
          <w:sz w:val="28"/>
        </w:rPr>
        <w:t>4.</w:t>
      </w:r>
      <w:r>
        <w:rPr>
          <w:rFonts w:eastAsia="標楷體" w:hint="eastAsia"/>
          <w:sz w:val="28"/>
        </w:rPr>
        <w:t>乙方計價領款之印</w:t>
      </w:r>
      <w:r>
        <w:rPr>
          <w:rFonts w:eastAsia="標楷體" w:hint="eastAsia"/>
          <w:spacing w:val="4"/>
          <w:sz w:val="28"/>
        </w:rPr>
        <w:t>章</w:t>
      </w:r>
      <w:r>
        <w:rPr>
          <w:rFonts w:eastAsia="標楷體" w:hint="eastAsia"/>
          <w:sz w:val="28"/>
        </w:rPr>
        <w:t>，除另有規定外，以乙方於投標文件所</w:t>
      </w:r>
      <w:proofErr w:type="gramStart"/>
      <w:r>
        <w:rPr>
          <w:rFonts w:eastAsia="標楷體" w:hint="eastAsia"/>
          <w:sz w:val="28"/>
        </w:rPr>
        <w:t>蓋之章為</w:t>
      </w:r>
      <w:proofErr w:type="gramEnd"/>
      <w:r>
        <w:rPr>
          <w:rFonts w:eastAsia="標楷體" w:hint="eastAsia"/>
          <w:spacing w:val="4"/>
          <w:sz w:val="28"/>
        </w:rPr>
        <w:t>之</w:t>
      </w:r>
      <w:r>
        <w:rPr>
          <w:rFonts w:eastAsia="標楷體" w:hint="eastAsia"/>
          <w:sz w:val="28"/>
        </w:rPr>
        <w:t>。</w:t>
      </w:r>
    </w:p>
    <w:p w:rsidR="00291E86" w:rsidRDefault="00291E86" w:rsidP="00006D3C">
      <w:pPr>
        <w:spacing w:line="400" w:lineRule="exact"/>
        <w:ind w:leftChars="411" w:left="1199" w:right="57" w:hangingChars="76" w:hanging="213"/>
        <w:jc w:val="both"/>
        <w:rPr>
          <w:rFonts w:eastAsia="標楷體"/>
          <w:sz w:val="28"/>
        </w:rPr>
      </w:pPr>
      <w:r>
        <w:rPr>
          <w:rFonts w:eastAsia="標楷體" w:hint="eastAsia"/>
          <w:sz w:val="28"/>
        </w:rPr>
        <w:t>5.</w:t>
      </w:r>
      <w:r>
        <w:rPr>
          <w:rFonts w:eastAsia="標楷體" w:hint="eastAsia"/>
          <w:sz w:val="28"/>
        </w:rPr>
        <w:t>乙方於國內員工總人數逾</w:t>
      </w:r>
      <w:r>
        <w:rPr>
          <w:rFonts w:eastAsia="標楷體" w:hint="eastAsia"/>
          <w:sz w:val="28"/>
        </w:rPr>
        <w:t>100</w:t>
      </w:r>
      <w:r>
        <w:rPr>
          <w:rFonts w:eastAsia="標楷體" w:hint="eastAsia"/>
          <w:sz w:val="28"/>
        </w:rPr>
        <w:t>人，履約期間應僱用身心障礙者及原住民之人數，各應達其國內員工總人數</w:t>
      </w:r>
      <w:r>
        <w:rPr>
          <w:rFonts w:eastAsia="標楷體" w:hint="eastAsia"/>
          <w:sz w:val="28"/>
        </w:rPr>
        <w:t>1%</w:t>
      </w:r>
      <w:r>
        <w:rPr>
          <w:rFonts w:eastAsia="標楷體" w:hint="eastAsia"/>
          <w:sz w:val="28"/>
        </w:rPr>
        <w:t>，</w:t>
      </w:r>
      <w:proofErr w:type="gramStart"/>
      <w:r>
        <w:rPr>
          <w:rFonts w:eastAsia="標楷體" w:hint="eastAsia"/>
          <w:sz w:val="28"/>
        </w:rPr>
        <w:t>並均以整數</w:t>
      </w:r>
      <w:proofErr w:type="gramEnd"/>
      <w:r>
        <w:rPr>
          <w:rFonts w:eastAsia="標楷體" w:hint="eastAsia"/>
          <w:sz w:val="28"/>
        </w:rPr>
        <w:t>為計算標準，未達整數部分</w:t>
      </w:r>
      <w:proofErr w:type="gramStart"/>
      <w:r>
        <w:rPr>
          <w:rFonts w:eastAsia="標楷體" w:hint="eastAsia"/>
          <w:sz w:val="28"/>
        </w:rPr>
        <w:t>不予計</w:t>
      </w:r>
      <w:proofErr w:type="gramEnd"/>
      <w:r>
        <w:rPr>
          <w:rFonts w:eastAsia="標楷體" w:hint="eastAsia"/>
          <w:sz w:val="28"/>
        </w:rPr>
        <w:t>入。僱用不足者，</w:t>
      </w:r>
      <w:proofErr w:type="gramStart"/>
      <w:r>
        <w:rPr>
          <w:rFonts w:eastAsia="標楷體" w:hint="eastAsia"/>
          <w:sz w:val="28"/>
        </w:rPr>
        <w:t>應分別依規定</w:t>
      </w:r>
      <w:proofErr w:type="gramEnd"/>
      <w:r>
        <w:rPr>
          <w:rFonts w:eastAsia="標楷體" w:hint="eastAsia"/>
          <w:sz w:val="28"/>
        </w:rPr>
        <w:t>向所在地之直轄市或縣（市）勞工主管機關設立之身心障礙者就業基金專戶及原住民中央主管機關設立之原住民族就業基金專戶，繳納上月之代金；並不得僱用外籍勞工取代僱用</w:t>
      </w:r>
      <w:proofErr w:type="gramStart"/>
      <w:r>
        <w:rPr>
          <w:rFonts w:eastAsia="標楷體" w:hint="eastAsia"/>
          <w:sz w:val="28"/>
        </w:rPr>
        <w:t>不</w:t>
      </w:r>
      <w:proofErr w:type="gramEnd"/>
      <w:r>
        <w:rPr>
          <w:rFonts w:eastAsia="標楷體" w:hint="eastAsia"/>
          <w:sz w:val="28"/>
        </w:rPr>
        <w:t>足額部分。招標機關應將國內員工總人數逾</w:t>
      </w:r>
      <w:r>
        <w:rPr>
          <w:rFonts w:eastAsia="標楷體" w:hint="eastAsia"/>
          <w:sz w:val="28"/>
        </w:rPr>
        <w:t>100</w:t>
      </w:r>
      <w:r>
        <w:rPr>
          <w:rFonts w:eastAsia="標楷體" w:hint="eastAsia"/>
          <w:sz w:val="28"/>
        </w:rPr>
        <w:t>人之廠商資料公開於政府採購資訊公告系統，以供勞工及原住民主管機關查核代金繳納情形，招標機關</w:t>
      </w:r>
      <w:proofErr w:type="gramStart"/>
      <w:r>
        <w:rPr>
          <w:rFonts w:eastAsia="標楷體" w:hint="eastAsia"/>
          <w:sz w:val="28"/>
        </w:rPr>
        <w:t>不</w:t>
      </w:r>
      <w:proofErr w:type="gramEnd"/>
      <w:r>
        <w:rPr>
          <w:rFonts w:eastAsia="標楷體" w:hint="eastAsia"/>
          <w:sz w:val="28"/>
        </w:rPr>
        <w:t>另辦理查核。</w:t>
      </w:r>
    </w:p>
    <w:p w:rsidR="00291E86" w:rsidRDefault="00291E86" w:rsidP="00006D3C">
      <w:pPr>
        <w:spacing w:line="400" w:lineRule="exact"/>
        <w:ind w:leftChars="400" w:left="1220" w:right="57" w:hangingChars="93" w:hanging="260"/>
        <w:jc w:val="both"/>
        <w:rPr>
          <w:rFonts w:eastAsia="標楷體"/>
          <w:sz w:val="28"/>
        </w:rPr>
      </w:pPr>
      <w:r>
        <w:rPr>
          <w:rFonts w:eastAsia="標楷體" w:hint="eastAsia"/>
          <w:sz w:val="28"/>
        </w:rPr>
        <w:t>6.</w:t>
      </w:r>
      <w:r>
        <w:rPr>
          <w:rFonts w:eastAsia="標楷體" w:hint="eastAsia"/>
          <w:sz w:val="28"/>
        </w:rPr>
        <w:t>契約價金總額，除另有規定外，為完成契約所需全部材料、人工</w:t>
      </w:r>
      <w:r>
        <w:rPr>
          <w:rFonts w:eastAsia="標楷體"/>
          <w:sz w:val="28"/>
        </w:rPr>
        <w:t>、</w:t>
      </w:r>
      <w:r>
        <w:rPr>
          <w:rFonts w:eastAsia="標楷體" w:hint="eastAsia"/>
          <w:sz w:val="28"/>
        </w:rPr>
        <w:t>機具、設備及施工所必須之費用。</w:t>
      </w:r>
    </w:p>
    <w:p w:rsidR="00291E86" w:rsidRDefault="00291E86" w:rsidP="00006D3C">
      <w:pPr>
        <w:spacing w:line="400" w:lineRule="exact"/>
        <w:ind w:leftChars="100" w:left="1080" w:hangingChars="300" w:hanging="840"/>
        <w:jc w:val="both"/>
        <w:rPr>
          <w:rFonts w:eastAsia="標楷體"/>
          <w:sz w:val="28"/>
        </w:rPr>
      </w:pPr>
      <w:r>
        <w:rPr>
          <w:rFonts w:eastAsia="標楷體" w:hint="eastAsia"/>
          <w:sz w:val="28"/>
        </w:rPr>
        <w:t>（二）乙方請領契約價金時應提出統一發票，無統一發票者應提出收據。</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（三）乙方請領契約價金時應提出之其他文件為：</w:t>
      </w:r>
    </w:p>
    <w:p w:rsidR="00291E86" w:rsidRDefault="00291E86" w:rsidP="00006D3C">
      <w:pPr>
        <w:spacing w:line="0" w:lineRule="atLeast"/>
        <w:ind w:left="1560" w:hanging="480"/>
        <w:jc w:val="both"/>
        <w:rPr>
          <w:rFonts w:eastAsia="標楷體"/>
          <w:sz w:val="28"/>
        </w:rPr>
      </w:pPr>
      <w:r>
        <w:rPr>
          <w:rFonts w:eastAsia="標楷體" w:hint="eastAsia"/>
          <w:sz w:val="28"/>
        </w:rPr>
        <w:t>□外國廠商之商業發票。</w:t>
      </w:r>
    </w:p>
    <w:p w:rsidR="00291E86" w:rsidRDefault="00291E86" w:rsidP="00006D3C">
      <w:pPr>
        <w:spacing w:line="0" w:lineRule="atLeast"/>
        <w:ind w:left="1560" w:right="57" w:hanging="480"/>
        <w:jc w:val="both"/>
        <w:rPr>
          <w:rFonts w:eastAsia="標楷體"/>
          <w:sz w:val="28"/>
        </w:rPr>
      </w:pPr>
      <w:r>
        <w:rPr>
          <w:rFonts w:eastAsia="標楷體" w:hint="eastAsia"/>
          <w:sz w:val="28"/>
        </w:rPr>
        <w:lastRenderedPageBreak/>
        <w:t>□成本或費用證明。</w:t>
      </w:r>
    </w:p>
    <w:p w:rsidR="00291E86" w:rsidRDefault="00291E86" w:rsidP="00006D3C">
      <w:pPr>
        <w:spacing w:line="0" w:lineRule="atLeast"/>
        <w:ind w:left="1560" w:right="57" w:hanging="480"/>
        <w:jc w:val="both"/>
        <w:rPr>
          <w:rFonts w:eastAsia="標楷體"/>
          <w:sz w:val="28"/>
        </w:rPr>
      </w:pPr>
      <w:r>
        <w:rPr>
          <w:rFonts w:eastAsia="標楷體" w:hint="eastAsia"/>
          <w:sz w:val="28"/>
        </w:rPr>
        <w:t>□海運、空運提單或其他運送證明。</w:t>
      </w:r>
    </w:p>
    <w:p w:rsidR="00291E86" w:rsidRDefault="00291E86" w:rsidP="00006D3C">
      <w:pPr>
        <w:spacing w:line="0" w:lineRule="atLeast"/>
        <w:ind w:left="1560" w:right="57" w:hanging="480"/>
        <w:jc w:val="both"/>
        <w:rPr>
          <w:rFonts w:eastAsia="標楷體"/>
          <w:sz w:val="28"/>
        </w:rPr>
      </w:pPr>
      <w:r>
        <w:rPr>
          <w:rFonts w:eastAsia="標楷體" w:hint="eastAsia"/>
          <w:sz w:val="28"/>
        </w:rPr>
        <w:t>□送貨簽收單。</w:t>
      </w:r>
    </w:p>
    <w:p w:rsidR="00291E86" w:rsidRDefault="00291E86" w:rsidP="00006D3C">
      <w:pPr>
        <w:spacing w:line="0" w:lineRule="atLeast"/>
        <w:ind w:left="1560" w:right="57" w:hanging="480"/>
        <w:jc w:val="both"/>
        <w:rPr>
          <w:rFonts w:eastAsia="標楷體"/>
          <w:sz w:val="28"/>
        </w:rPr>
      </w:pPr>
      <w:r>
        <w:rPr>
          <w:rFonts w:eastAsia="標楷體" w:hint="eastAsia"/>
          <w:sz w:val="28"/>
        </w:rPr>
        <w:t>□裝箱單。</w:t>
      </w:r>
    </w:p>
    <w:p w:rsidR="00291E86" w:rsidRDefault="00291E86" w:rsidP="00006D3C">
      <w:pPr>
        <w:spacing w:line="0" w:lineRule="atLeast"/>
        <w:ind w:left="1560" w:right="57" w:hanging="480"/>
        <w:jc w:val="both"/>
        <w:rPr>
          <w:rFonts w:eastAsia="標楷體"/>
          <w:sz w:val="28"/>
        </w:rPr>
      </w:pPr>
      <w:r>
        <w:rPr>
          <w:rFonts w:eastAsia="標楷體" w:hint="eastAsia"/>
          <w:sz w:val="28"/>
        </w:rPr>
        <w:t>□重量證明。</w:t>
      </w:r>
    </w:p>
    <w:p w:rsidR="00291E86" w:rsidRDefault="00291E86" w:rsidP="00006D3C">
      <w:pPr>
        <w:spacing w:line="0" w:lineRule="atLeast"/>
        <w:ind w:left="1560" w:right="57" w:hanging="480"/>
        <w:jc w:val="both"/>
        <w:rPr>
          <w:rFonts w:eastAsia="標楷體"/>
          <w:sz w:val="28"/>
        </w:rPr>
      </w:pPr>
      <w:r>
        <w:rPr>
          <w:rFonts w:eastAsia="標楷體" w:hint="eastAsia"/>
          <w:sz w:val="28"/>
        </w:rPr>
        <w:t>□檢驗或檢疫證明。</w:t>
      </w:r>
    </w:p>
    <w:p w:rsidR="00291E86" w:rsidRDefault="00291E86" w:rsidP="00006D3C">
      <w:pPr>
        <w:spacing w:line="0" w:lineRule="atLeast"/>
        <w:ind w:left="1560" w:right="57" w:hanging="480"/>
        <w:jc w:val="both"/>
        <w:rPr>
          <w:rFonts w:eastAsia="標楷體"/>
          <w:sz w:val="28"/>
        </w:rPr>
      </w:pPr>
      <w:r>
        <w:rPr>
          <w:rFonts w:eastAsia="標楷體" w:hint="eastAsia"/>
          <w:sz w:val="28"/>
        </w:rPr>
        <w:t>□保險單或保險證明。</w:t>
      </w:r>
    </w:p>
    <w:p w:rsidR="00291E86" w:rsidRDefault="00291E86" w:rsidP="00006D3C">
      <w:pPr>
        <w:spacing w:line="0" w:lineRule="atLeast"/>
        <w:ind w:left="1560" w:right="57" w:hanging="480"/>
        <w:jc w:val="both"/>
        <w:rPr>
          <w:rFonts w:eastAsia="標楷體"/>
          <w:sz w:val="28"/>
        </w:rPr>
      </w:pPr>
      <w:r>
        <w:rPr>
          <w:rFonts w:eastAsia="標楷體" w:hint="eastAsia"/>
          <w:sz w:val="28"/>
        </w:rPr>
        <w:t>□保固證明。</w:t>
      </w:r>
    </w:p>
    <w:p w:rsidR="00291E86" w:rsidRDefault="00291E86" w:rsidP="00006D3C">
      <w:pPr>
        <w:spacing w:line="0" w:lineRule="atLeast"/>
        <w:ind w:left="1560" w:right="57" w:hanging="480"/>
        <w:jc w:val="both"/>
        <w:rPr>
          <w:rFonts w:eastAsia="標楷體"/>
          <w:sz w:val="28"/>
        </w:rPr>
      </w:pPr>
      <w:r>
        <w:rPr>
          <w:rFonts w:eastAsia="標楷體" w:hint="eastAsia"/>
          <w:sz w:val="28"/>
        </w:rPr>
        <w:t>■契約規定之其他給付憑證文件。</w:t>
      </w:r>
    </w:p>
    <w:p w:rsidR="00291E86" w:rsidRDefault="00291E86" w:rsidP="00006D3C">
      <w:pPr>
        <w:spacing w:line="0" w:lineRule="atLeast"/>
        <w:ind w:leftChars="100" w:left="1080" w:right="57" w:hangingChars="300" w:hanging="840"/>
        <w:jc w:val="both"/>
        <w:rPr>
          <w:rFonts w:eastAsia="標楷體"/>
          <w:sz w:val="28"/>
        </w:rPr>
      </w:pPr>
      <w:r>
        <w:rPr>
          <w:rFonts w:eastAsia="標楷體" w:hint="eastAsia"/>
          <w:sz w:val="28"/>
        </w:rPr>
        <w:t>（四）前款文件，應有出具人之簽名或蓋章。但慣例無需簽名或蓋章者，不在此限。</w:t>
      </w:r>
    </w:p>
    <w:p w:rsidR="00291E86" w:rsidRDefault="00291E86" w:rsidP="00006D3C">
      <w:pPr>
        <w:spacing w:line="0" w:lineRule="atLeast"/>
        <w:ind w:leftChars="100" w:left="1080" w:right="57" w:hangingChars="300" w:hanging="840"/>
        <w:jc w:val="both"/>
        <w:rPr>
          <w:rFonts w:eastAsia="標楷體"/>
          <w:sz w:val="28"/>
        </w:rPr>
      </w:pPr>
      <w:r>
        <w:rPr>
          <w:rFonts w:eastAsia="標楷體" w:hint="eastAsia"/>
          <w:sz w:val="28"/>
        </w:rPr>
        <w:t>（五）履約標的自中華民國境外輸入，契約允許以不可撤銷信用狀支付外國廠商契約價金，乙方遲延押匯或所提示之文件不符契約或信用狀規定，</w:t>
      </w:r>
      <w:proofErr w:type="gramStart"/>
      <w:r>
        <w:rPr>
          <w:rFonts w:eastAsia="標楷體" w:hint="eastAsia"/>
          <w:sz w:val="28"/>
        </w:rPr>
        <w:t>致甲方</w:t>
      </w:r>
      <w:proofErr w:type="gramEnd"/>
      <w:r>
        <w:rPr>
          <w:rFonts w:eastAsia="標楷體" w:hint="eastAsia"/>
          <w:sz w:val="28"/>
        </w:rPr>
        <w:t>無法提貨時，不論甲方是否辦理擔保提貨，其因此而發生之</w:t>
      </w:r>
      <w:proofErr w:type="gramStart"/>
      <w:r>
        <w:rPr>
          <w:rFonts w:eastAsia="標楷體" w:hint="eastAsia"/>
          <w:sz w:val="28"/>
        </w:rPr>
        <w:t>額外倉</w:t>
      </w:r>
      <w:proofErr w:type="gramEnd"/>
      <w:r>
        <w:rPr>
          <w:rFonts w:eastAsia="標楷體" w:hint="eastAsia"/>
          <w:sz w:val="28"/>
        </w:rPr>
        <w:t>租及其他費用，概由乙方負擔。</w:t>
      </w:r>
    </w:p>
    <w:p w:rsidR="00291E86" w:rsidRDefault="00291E86" w:rsidP="00006D3C">
      <w:pPr>
        <w:spacing w:line="0" w:lineRule="atLeast"/>
        <w:ind w:leftChars="100" w:left="1080" w:right="57" w:hangingChars="300" w:hanging="840"/>
        <w:jc w:val="both"/>
        <w:rPr>
          <w:rFonts w:eastAsia="標楷體"/>
          <w:sz w:val="28"/>
        </w:rPr>
      </w:pPr>
      <w:r>
        <w:rPr>
          <w:rFonts w:eastAsia="標楷體" w:hint="eastAsia"/>
          <w:sz w:val="28"/>
        </w:rPr>
        <w:t>（六）乙方履約有逾期違約金、損害賠償、採購標的損壞或短缺、不實行為、未完全履約、不符契約規定、</w:t>
      </w:r>
      <w:proofErr w:type="gramStart"/>
      <w:r>
        <w:rPr>
          <w:rFonts w:eastAsia="標楷體" w:hint="eastAsia"/>
          <w:sz w:val="28"/>
        </w:rPr>
        <w:t>溢領價金</w:t>
      </w:r>
      <w:proofErr w:type="gramEnd"/>
      <w:r>
        <w:rPr>
          <w:rFonts w:eastAsia="標楷體" w:hint="eastAsia"/>
          <w:sz w:val="28"/>
        </w:rPr>
        <w:t>或減少履約事項等情形時，甲方得自應付價金中扣抵；其有不足者，得通知乙方給付或自保證金扣抵。</w:t>
      </w:r>
    </w:p>
    <w:p w:rsidR="00291E86" w:rsidRDefault="00291E86" w:rsidP="00006D3C">
      <w:pPr>
        <w:spacing w:line="0" w:lineRule="atLeast"/>
        <w:ind w:leftChars="100" w:left="1080" w:right="57" w:hangingChars="300" w:hanging="840"/>
        <w:jc w:val="both"/>
        <w:rPr>
          <w:rFonts w:eastAsia="標楷體"/>
          <w:sz w:val="28"/>
        </w:rPr>
      </w:pPr>
      <w:r>
        <w:rPr>
          <w:rFonts w:eastAsia="標楷體" w:hint="eastAsia"/>
          <w:sz w:val="28"/>
        </w:rPr>
        <w:t>（七）履約範圍包括代辦訓練操作或維護人員者，其費用除乙方本身所需者外，有關受訓人員之旅費及生活費用，由甲方自訂標準支給，不包括在契約價金內。</w:t>
      </w:r>
    </w:p>
    <w:p w:rsidR="00291E86" w:rsidRDefault="00291E86" w:rsidP="00006D3C">
      <w:pPr>
        <w:spacing w:line="0" w:lineRule="atLeast"/>
        <w:ind w:leftChars="100" w:left="1080" w:right="57" w:hangingChars="300" w:hanging="840"/>
        <w:jc w:val="both"/>
        <w:rPr>
          <w:rFonts w:eastAsia="標楷體"/>
          <w:sz w:val="28"/>
        </w:rPr>
      </w:pPr>
      <w:r>
        <w:rPr>
          <w:rFonts w:eastAsia="標楷體" w:hint="eastAsia"/>
          <w:sz w:val="28"/>
        </w:rPr>
        <w:t>（八）分包契約依採購法第</w:t>
      </w:r>
      <w:r>
        <w:rPr>
          <w:rFonts w:eastAsia="標楷體" w:hint="eastAsia"/>
          <w:sz w:val="28"/>
        </w:rPr>
        <w:t>67</w:t>
      </w:r>
      <w:r>
        <w:rPr>
          <w:rFonts w:eastAsia="標楷體" w:hint="eastAsia"/>
          <w:sz w:val="28"/>
        </w:rPr>
        <w:t>條第</w:t>
      </w:r>
      <w:r>
        <w:rPr>
          <w:rFonts w:eastAsia="標楷體" w:hint="eastAsia"/>
          <w:sz w:val="28"/>
        </w:rPr>
        <w:t>2</w:t>
      </w:r>
      <w:r>
        <w:rPr>
          <w:rFonts w:eastAsia="標楷體" w:hint="eastAsia"/>
          <w:sz w:val="28"/>
        </w:rPr>
        <w:t>項報備於甲方，</w:t>
      </w:r>
      <w:proofErr w:type="gramStart"/>
      <w:r>
        <w:rPr>
          <w:rFonts w:eastAsia="標楷體" w:hint="eastAsia"/>
          <w:sz w:val="28"/>
        </w:rPr>
        <w:t>並經乙方</w:t>
      </w:r>
      <w:proofErr w:type="gramEnd"/>
      <w:r>
        <w:rPr>
          <w:rFonts w:eastAsia="標楷體" w:hint="eastAsia"/>
          <w:sz w:val="28"/>
        </w:rPr>
        <w:t>就分包部分設定權利質權</w:t>
      </w:r>
      <w:proofErr w:type="gramStart"/>
      <w:r>
        <w:rPr>
          <w:rFonts w:eastAsia="標楷體" w:hint="eastAsia"/>
          <w:sz w:val="28"/>
        </w:rPr>
        <w:t>予分</w:t>
      </w:r>
      <w:proofErr w:type="gramEnd"/>
      <w:r>
        <w:rPr>
          <w:rFonts w:eastAsia="標楷體" w:hint="eastAsia"/>
          <w:sz w:val="28"/>
        </w:rPr>
        <w:t>包廠商者，該分包契約所載付款條件應符合本條前列各款規定</w:t>
      </w:r>
      <w:r>
        <w:rPr>
          <w:rFonts w:eastAsia="標楷體" w:hint="eastAsia"/>
          <w:sz w:val="28"/>
        </w:rPr>
        <w:t>(</w:t>
      </w:r>
      <w:r>
        <w:rPr>
          <w:rFonts w:eastAsia="標楷體" w:hint="eastAsia"/>
          <w:sz w:val="28"/>
        </w:rPr>
        <w:t>採購法第</w:t>
      </w:r>
      <w:r>
        <w:rPr>
          <w:rFonts w:eastAsia="標楷體" w:hint="eastAsia"/>
          <w:sz w:val="28"/>
        </w:rPr>
        <w:t>98</w:t>
      </w:r>
      <w:r>
        <w:rPr>
          <w:rFonts w:eastAsia="標楷體" w:hint="eastAsia"/>
          <w:sz w:val="28"/>
        </w:rPr>
        <w:t>條之規定除外</w:t>
      </w:r>
      <w:r>
        <w:rPr>
          <w:rFonts w:eastAsia="標楷體" w:hint="eastAsia"/>
          <w:sz w:val="28"/>
        </w:rPr>
        <w:t>)</w:t>
      </w:r>
      <w:r>
        <w:rPr>
          <w:rFonts w:eastAsia="標楷體" w:hint="eastAsia"/>
          <w:sz w:val="28"/>
        </w:rPr>
        <w:t>，或與甲方另行議定。</w:t>
      </w:r>
    </w:p>
    <w:p w:rsidR="00291E86" w:rsidRDefault="00291E86" w:rsidP="00006D3C">
      <w:pPr>
        <w:spacing w:line="0" w:lineRule="atLeast"/>
        <w:ind w:left="568" w:right="57" w:hanging="284"/>
        <w:jc w:val="both"/>
        <w:rPr>
          <w:rFonts w:eastAsia="標楷體"/>
          <w:sz w:val="28"/>
        </w:rPr>
      </w:pPr>
      <w:r>
        <w:rPr>
          <w:rFonts w:eastAsia="標楷體" w:hint="eastAsia"/>
          <w:sz w:val="28"/>
        </w:rPr>
        <w:t></w:t>
      </w:r>
    </w:p>
    <w:p w:rsidR="00291E86" w:rsidRDefault="00291E86" w:rsidP="00006D3C">
      <w:pPr>
        <w:spacing w:line="0" w:lineRule="atLeast"/>
        <w:ind w:left="482" w:hanging="482"/>
        <w:jc w:val="both"/>
        <w:textDirection w:val="lrTbV"/>
        <w:rPr>
          <w:rFonts w:eastAsia="標楷體"/>
          <w:b/>
          <w:sz w:val="28"/>
        </w:rPr>
      </w:pPr>
      <w:r>
        <w:rPr>
          <w:rFonts w:eastAsia="標楷體" w:hint="eastAsia"/>
          <w:b/>
          <w:sz w:val="28"/>
        </w:rPr>
        <w:t>第六條</w:t>
      </w:r>
      <w:r>
        <w:rPr>
          <w:rFonts w:eastAsia="標楷體" w:hint="eastAsia"/>
          <w:b/>
          <w:sz w:val="28"/>
        </w:rPr>
        <w:t xml:space="preserve">  </w:t>
      </w:r>
      <w:r>
        <w:rPr>
          <w:rFonts w:eastAsia="標楷體" w:hint="eastAsia"/>
          <w:b/>
          <w:sz w:val="28"/>
        </w:rPr>
        <w:t>稅捐</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（一）以新臺幣報價之項目，除招標文件另有規定外，應含營業稅。由自然人投標者，不含營業稅。</w:t>
      </w:r>
    </w:p>
    <w:p w:rsidR="00291E86" w:rsidRDefault="00291E86" w:rsidP="00006D3C">
      <w:pPr>
        <w:spacing w:line="0" w:lineRule="atLeast"/>
        <w:ind w:leftChars="100" w:left="1080" w:hangingChars="300" w:hanging="840"/>
        <w:jc w:val="both"/>
        <w:rPr>
          <w:rFonts w:eastAsia="標楷體"/>
          <w:sz w:val="28"/>
          <w:u w:val="single"/>
        </w:rPr>
      </w:pPr>
      <w:r>
        <w:rPr>
          <w:rFonts w:eastAsia="標楷體" w:hint="eastAsia"/>
          <w:sz w:val="28"/>
        </w:rPr>
        <w:t>（二）乙方為進口施工或測試設備、臨時設施、於我國境內製造財物所需設備或材料、換新或補充前已進口之設備或材料等所生關稅、貨物稅及營業稅等稅捐、規費，由乙方負擔。</w:t>
      </w:r>
    </w:p>
    <w:p w:rsidR="00291E86" w:rsidRDefault="00291E86" w:rsidP="00006D3C">
      <w:pPr>
        <w:spacing w:line="0" w:lineRule="atLeast"/>
        <w:ind w:leftChars="100" w:left="1080" w:hangingChars="300" w:hanging="840"/>
        <w:jc w:val="both"/>
        <w:rPr>
          <w:rFonts w:eastAsia="標楷體"/>
          <w:sz w:val="28"/>
          <w:u w:val="single"/>
        </w:rPr>
      </w:pPr>
      <w:r>
        <w:rPr>
          <w:rFonts w:eastAsia="標楷體" w:hint="eastAsia"/>
          <w:sz w:val="28"/>
        </w:rPr>
        <w:t>（三）進口財物或臨時設施，其於中華民國以外之任何稅捐、規費或關稅，由乙方負擔。</w:t>
      </w:r>
    </w:p>
    <w:p w:rsidR="00291E86" w:rsidRDefault="00291E86" w:rsidP="00006D3C">
      <w:pPr>
        <w:spacing w:line="0" w:lineRule="atLeast"/>
        <w:ind w:left="568" w:hanging="284"/>
        <w:jc w:val="both"/>
        <w:rPr>
          <w:rFonts w:eastAsia="標楷體"/>
          <w:sz w:val="28"/>
        </w:rPr>
      </w:pPr>
      <w:r>
        <w:rPr>
          <w:rFonts w:eastAsia="標楷體" w:hint="eastAsia"/>
          <w:sz w:val="28"/>
        </w:rPr>
        <w:t></w:t>
      </w:r>
    </w:p>
    <w:p w:rsidR="00291E86" w:rsidRDefault="00291E86" w:rsidP="00006D3C">
      <w:pPr>
        <w:spacing w:line="0" w:lineRule="atLeast"/>
        <w:ind w:left="482" w:hanging="482"/>
        <w:jc w:val="both"/>
        <w:textDirection w:val="lrTbV"/>
        <w:rPr>
          <w:rFonts w:eastAsia="標楷體"/>
          <w:b/>
          <w:sz w:val="28"/>
        </w:rPr>
      </w:pPr>
      <w:r>
        <w:rPr>
          <w:rFonts w:eastAsia="標楷體" w:hint="eastAsia"/>
          <w:b/>
          <w:sz w:val="28"/>
        </w:rPr>
        <w:t>第七條</w:t>
      </w:r>
      <w:r>
        <w:rPr>
          <w:rFonts w:eastAsia="標楷體" w:hint="eastAsia"/>
          <w:b/>
          <w:sz w:val="28"/>
        </w:rPr>
        <w:t xml:space="preserve">  </w:t>
      </w:r>
      <w:r>
        <w:rPr>
          <w:rFonts w:eastAsia="標楷體" w:hint="eastAsia"/>
          <w:b/>
          <w:sz w:val="28"/>
        </w:rPr>
        <w:t>履約期限</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（一）履約期限：</w:t>
      </w:r>
    </w:p>
    <w:p w:rsidR="00291E86" w:rsidRDefault="00291E86" w:rsidP="00006D3C">
      <w:pPr>
        <w:spacing w:line="0" w:lineRule="atLeast"/>
        <w:ind w:leftChars="466" w:left="1132" w:hangingChars="5" w:hanging="14"/>
        <w:jc w:val="both"/>
        <w:textDirection w:val="lrTbV"/>
        <w:rPr>
          <w:rFonts w:eastAsia="標楷體"/>
          <w:sz w:val="28"/>
        </w:rPr>
      </w:pPr>
      <w:r>
        <w:rPr>
          <w:rFonts w:eastAsia="標楷體" w:hint="eastAsia"/>
          <w:sz w:val="28"/>
        </w:rPr>
        <w:t>乙方應於</w:t>
      </w:r>
      <w:r>
        <w:rPr>
          <w:rFonts w:eastAsia="標楷體" w:hint="eastAsia"/>
          <w:bCs/>
          <w:sz w:val="28"/>
          <w:szCs w:val="28"/>
          <w:lang w:val="af-ZA"/>
        </w:rPr>
        <w:t>○</w:t>
      </w:r>
      <w:r w:rsidRPr="00DD5634">
        <w:rPr>
          <w:rFonts w:eastAsia="標楷體" w:hint="eastAsia"/>
          <w:b/>
          <w:sz w:val="28"/>
        </w:rPr>
        <w:t>年</w:t>
      </w:r>
      <w:r>
        <w:rPr>
          <w:rFonts w:eastAsia="標楷體" w:hint="eastAsia"/>
          <w:bCs/>
          <w:sz w:val="28"/>
          <w:szCs w:val="28"/>
          <w:lang w:val="af-ZA"/>
        </w:rPr>
        <w:t>○</w:t>
      </w:r>
      <w:r w:rsidRPr="00DD5634">
        <w:rPr>
          <w:rFonts w:eastAsia="標楷體" w:hint="eastAsia"/>
          <w:b/>
          <w:sz w:val="28"/>
        </w:rPr>
        <w:t>月</w:t>
      </w:r>
      <w:r>
        <w:rPr>
          <w:rFonts w:eastAsia="標楷體" w:hint="eastAsia"/>
          <w:bCs/>
          <w:sz w:val="28"/>
          <w:szCs w:val="28"/>
          <w:lang w:val="af-ZA"/>
        </w:rPr>
        <w:t>○</w:t>
      </w:r>
      <w:r w:rsidRPr="00DD5634">
        <w:rPr>
          <w:rFonts w:eastAsia="標楷體" w:hint="eastAsia"/>
          <w:b/>
          <w:sz w:val="28"/>
        </w:rPr>
        <w:t>日</w:t>
      </w:r>
      <w:r>
        <w:rPr>
          <w:rFonts w:eastAsia="標楷體" w:hint="eastAsia"/>
          <w:sz w:val="28"/>
        </w:rPr>
        <w:t>以前將採購標的送達甲方</w:t>
      </w:r>
      <w:r w:rsidRPr="004E64DC">
        <w:rPr>
          <w:rFonts w:eastAsia="標楷體" w:hint="eastAsia"/>
          <w:sz w:val="28"/>
        </w:rPr>
        <w:t>請購單位之指定履約場所</w:t>
      </w:r>
      <w:r>
        <w:rPr>
          <w:rFonts w:eastAsia="標楷體" w:hint="eastAsia"/>
          <w:sz w:val="28"/>
        </w:rPr>
        <w:t>，安裝測試完畢，且測試結果符合契約規定。</w:t>
      </w:r>
    </w:p>
    <w:p w:rsidR="00291E86" w:rsidRPr="00891394" w:rsidRDefault="00291E86" w:rsidP="00006D3C">
      <w:pPr>
        <w:spacing w:line="0" w:lineRule="atLeast"/>
        <w:ind w:leftChars="100" w:left="1080" w:hangingChars="300" w:hanging="840"/>
        <w:jc w:val="both"/>
        <w:textDirection w:val="lrTbV"/>
        <w:rPr>
          <w:rFonts w:eastAsia="標楷體"/>
          <w:sz w:val="28"/>
          <w:szCs w:val="28"/>
        </w:rPr>
      </w:pPr>
      <w:r>
        <w:rPr>
          <w:rFonts w:eastAsia="標楷體" w:hint="eastAsia"/>
          <w:sz w:val="28"/>
        </w:rPr>
        <w:t>（二）</w:t>
      </w:r>
      <w:r w:rsidRPr="00891394">
        <w:rPr>
          <w:rFonts w:eastAsia="標楷體" w:hint="eastAsia"/>
          <w:sz w:val="28"/>
          <w:szCs w:val="28"/>
        </w:rPr>
        <w:t>日曆天或工作天</w:t>
      </w:r>
      <w:r w:rsidRPr="00891394">
        <w:rPr>
          <w:rFonts w:eastAsia="標楷體" w:hint="eastAsia"/>
          <w:sz w:val="28"/>
          <w:szCs w:val="28"/>
        </w:rPr>
        <w:t>(</w:t>
      </w:r>
      <w:r w:rsidRPr="00891394">
        <w:rPr>
          <w:rFonts w:eastAsia="標楷體" w:hint="eastAsia"/>
          <w:sz w:val="28"/>
          <w:szCs w:val="28"/>
        </w:rPr>
        <w:t>由甲方於招標時載明</w:t>
      </w:r>
      <w:r w:rsidRPr="00891394">
        <w:rPr>
          <w:rFonts w:eastAsia="標楷體" w:hint="eastAsia"/>
          <w:sz w:val="28"/>
          <w:szCs w:val="28"/>
        </w:rPr>
        <w:t>)</w:t>
      </w:r>
      <w:r w:rsidRPr="00891394">
        <w:rPr>
          <w:rFonts w:eastAsia="標楷體" w:hint="eastAsia"/>
          <w:sz w:val="28"/>
          <w:szCs w:val="28"/>
        </w:rPr>
        <w:t>：</w:t>
      </w:r>
    </w:p>
    <w:p w:rsidR="00291E86" w:rsidRPr="00891394" w:rsidRDefault="00291E86" w:rsidP="00006D3C">
      <w:pPr>
        <w:spacing w:line="0" w:lineRule="atLeast"/>
        <w:ind w:leftChars="469" w:left="2518" w:hangingChars="497" w:hanging="1392"/>
        <w:jc w:val="both"/>
        <w:textDirection w:val="lrTbV"/>
        <w:rPr>
          <w:rFonts w:eastAsia="標楷體"/>
          <w:sz w:val="28"/>
          <w:szCs w:val="28"/>
        </w:rPr>
      </w:pPr>
      <w:r w:rsidRPr="00891394">
        <w:rPr>
          <w:rFonts w:eastAsia="標楷體" w:hint="eastAsia"/>
          <w:sz w:val="28"/>
          <w:szCs w:val="28"/>
        </w:rPr>
        <w:lastRenderedPageBreak/>
        <w:t>■日曆天：以</w:t>
      </w:r>
      <w:proofErr w:type="gramStart"/>
      <w:r w:rsidRPr="00891394">
        <w:rPr>
          <w:rFonts w:eastAsia="標楷體" w:hint="eastAsia"/>
          <w:sz w:val="28"/>
          <w:szCs w:val="28"/>
        </w:rPr>
        <w:t>日曆天計者</w:t>
      </w:r>
      <w:proofErr w:type="gramEnd"/>
      <w:r w:rsidRPr="00891394">
        <w:rPr>
          <w:rFonts w:eastAsia="標楷體" w:hint="eastAsia"/>
          <w:sz w:val="28"/>
          <w:szCs w:val="28"/>
        </w:rPr>
        <w:t>，星期例假日、國定假日或其他休息日計入。</w:t>
      </w:r>
    </w:p>
    <w:p w:rsidR="00291E86" w:rsidRPr="00891394" w:rsidRDefault="00291E86" w:rsidP="00006D3C">
      <w:pPr>
        <w:spacing w:line="0" w:lineRule="atLeast"/>
        <w:ind w:leftChars="467" w:left="2521" w:hangingChars="500" w:hanging="1400"/>
        <w:jc w:val="both"/>
        <w:textDirection w:val="lrTbV"/>
        <w:rPr>
          <w:rFonts w:eastAsia="標楷體"/>
          <w:sz w:val="28"/>
          <w:szCs w:val="28"/>
        </w:rPr>
      </w:pPr>
      <w:r w:rsidRPr="00891394">
        <w:rPr>
          <w:rFonts w:eastAsia="標楷體" w:hint="eastAsia"/>
          <w:sz w:val="28"/>
          <w:szCs w:val="28"/>
        </w:rPr>
        <w:t>□工作天：以</w:t>
      </w:r>
      <w:proofErr w:type="gramStart"/>
      <w:r w:rsidRPr="00891394">
        <w:rPr>
          <w:rFonts w:eastAsia="標楷體" w:hint="eastAsia"/>
          <w:sz w:val="28"/>
          <w:szCs w:val="28"/>
        </w:rPr>
        <w:t>工作天計者</w:t>
      </w:r>
      <w:proofErr w:type="gramEnd"/>
      <w:r w:rsidRPr="00891394">
        <w:rPr>
          <w:rFonts w:eastAsia="標楷體" w:hint="eastAsia"/>
          <w:sz w:val="28"/>
          <w:szCs w:val="28"/>
        </w:rPr>
        <w:t>，下列星期例假日、國定假日或其他休息日，</w:t>
      </w:r>
      <w:r w:rsidRPr="00891394">
        <w:rPr>
          <w:rFonts w:eastAsia="標楷體" w:hint="eastAsia"/>
          <w:sz w:val="28"/>
          <w:szCs w:val="28"/>
        </w:rPr>
        <w:t xml:space="preserve">   </w:t>
      </w:r>
      <w:r w:rsidRPr="00891394">
        <w:rPr>
          <w:rFonts w:eastAsia="標楷體" w:hint="eastAsia"/>
          <w:sz w:val="28"/>
          <w:szCs w:val="28"/>
        </w:rPr>
        <w:t>均不計入。</w:t>
      </w:r>
    </w:p>
    <w:p w:rsidR="00291E86" w:rsidRPr="00891394" w:rsidRDefault="00291E86" w:rsidP="00006D3C">
      <w:pPr>
        <w:pStyle w:val="2"/>
        <w:spacing w:line="0" w:lineRule="atLeast"/>
        <w:ind w:leftChars="600" w:left="1678" w:hangingChars="85" w:hanging="238"/>
        <w:rPr>
          <w:rFonts w:eastAsia="標楷體"/>
          <w:sz w:val="28"/>
          <w:szCs w:val="28"/>
        </w:rPr>
      </w:pPr>
      <w:r w:rsidRPr="00891394">
        <w:rPr>
          <w:rFonts w:eastAsia="標楷體" w:hint="eastAsia"/>
          <w:sz w:val="28"/>
          <w:szCs w:val="28"/>
        </w:rPr>
        <w:t>1.</w:t>
      </w:r>
      <w:r w:rsidRPr="00891394">
        <w:rPr>
          <w:rFonts w:eastAsia="標楷體" w:hint="eastAsia"/>
          <w:sz w:val="28"/>
          <w:szCs w:val="28"/>
        </w:rPr>
        <w:t>國定假日：元旦、二二八紀念日、勞動節、國慶紀念日等依中央主管機關公布放假</w:t>
      </w:r>
      <w:proofErr w:type="gramStart"/>
      <w:r w:rsidRPr="00891394">
        <w:rPr>
          <w:rFonts w:eastAsia="標楷體" w:hint="eastAsia"/>
          <w:sz w:val="28"/>
          <w:szCs w:val="28"/>
        </w:rPr>
        <w:t>日數免計</w:t>
      </w:r>
      <w:proofErr w:type="gramEnd"/>
      <w:r w:rsidRPr="00891394">
        <w:rPr>
          <w:rFonts w:eastAsia="標楷體" w:hint="eastAsia"/>
          <w:sz w:val="28"/>
          <w:szCs w:val="28"/>
        </w:rPr>
        <w:t>履約期限。</w:t>
      </w:r>
    </w:p>
    <w:p w:rsidR="00291E86" w:rsidRPr="00891394" w:rsidRDefault="00291E86" w:rsidP="00006D3C">
      <w:pPr>
        <w:pStyle w:val="2"/>
        <w:spacing w:line="0" w:lineRule="atLeast"/>
        <w:ind w:leftChars="600" w:left="1678" w:hangingChars="85" w:hanging="238"/>
        <w:rPr>
          <w:rFonts w:eastAsia="標楷體"/>
          <w:sz w:val="28"/>
          <w:szCs w:val="28"/>
        </w:rPr>
      </w:pPr>
      <w:r w:rsidRPr="00891394">
        <w:rPr>
          <w:rFonts w:eastAsia="標楷體" w:hint="eastAsia"/>
          <w:sz w:val="28"/>
          <w:szCs w:val="28"/>
        </w:rPr>
        <w:t>2.</w:t>
      </w:r>
      <w:r w:rsidRPr="00891394">
        <w:rPr>
          <w:rFonts w:eastAsia="標楷體" w:hint="eastAsia"/>
          <w:sz w:val="28"/>
          <w:szCs w:val="28"/>
        </w:rPr>
        <w:t>民俗節日：春節、清明節、端午節及中秋節，依行政院人事行政局公布放假</w:t>
      </w:r>
      <w:proofErr w:type="gramStart"/>
      <w:r w:rsidRPr="00891394">
        <w:rPr>
          <w:rFonts w:eastAsia="標楷體" w:hint="eastAsia"/>
          <w:sz w:val="28"/>
          <w:szCs w:val="28"/>
        </w:rPr>
        <w:t>日數免計</w:t>
      </w:r>
      <w:proofErr w:type="gramEnd"/>
      <w:r w:rsidRPr="00891394">
        <w:rPr>
          <w:rFonts w:eastAsia="標楷體" w:hint="eastAsia"/>
          <w:sz w:val="28"/>
          <w:szCs w:val="28"/>
        </w:rPr>
        <w:t>履約期限。</w:t>
      </w:r>
    </w:p>
    <w:p w:rsidR="00291E86" w:rsidRPr="00891394" w:rsidRDefault="00291E86" w:rsidP="00006D3C">
      <w:pPr>
        <w:pStyle w:val="2"/>
        <w:spacing w:line="0" w:lineRule="atLeast"/>
        <w:ind w:leftChars="600" w:left="1685" w:hangingChars="85" w:hanging="245"/>
        <w:rPr>
          <w:rFonts w:eastAsia="標楷體"/>
          <w:sz w:val="28"/>
          <w:szCs w:val="28"/>
        </w:rPr>
      </w:pPr>
      <w:r w:rsidRPr="00891394">
        <w:rPr>
          <w:rFonts w:eastAsia="標楷體" w:hint="eastAsia"/>
          <w:spacing w:val="4"/>
          <w:sz w:val="28"/>
          <w:szCs w:val="28"/>
        </w:rPr>
        <w:t>3.</w:t>
      </w:r>
      <w:r w:rsidRPr="00891394">
        <w:rPr>
          <w:rFonts w:eastAsia="標楷體" w:hint="eastAsia"/>
          <w:spacing w:val="4"/>
          <w:sz w:val="28"/>
          <w:szCs w:val="28"/>
        </w:rPr>
        <w:t>全國性選舉投票日及各級主管機關臨時公布放假者，免計履約期限。</w:t>
      </w:r>
    </w:p>
    <w:p w:rsidR="00291E86" w:rsidRPr="00891394" w:rsidRDefault="00291E86" w:rsidP="00006D3C">
      <w:pPr>
        <w:pStyle w:val="2"/>
        <w:spacing w:line="0" w:lineRule="atLeast"/>
        <w:ind w:leftChars="600" w:left="1678" w:hangingChars="85" w:hanging="238"/>
        <w:rPr>
          <w:rFonts w:eastAsia="標楷體"/>
          <w:sz w:val="28"/>
          <w:szCs w:val="28"/>
        </w:rPr>
      </w:pPr>
      <w:r w:rsidRPr="00891394">
        <w:rPr>
          <w:rFonts w:eastAsia="標楷體" w:hint="eastAsia"/>
          <w:sz w:val="28"/>
          <w:szCs w:val="28"/>
        </w:rPr>
        <w:t>4.</w:t>
      </w:r>
      <w:r w:rsidRPr="00891394">
        <w:rPr>
          <w:rFonts w:eastAsia="標楷體" w:hint="eastAsia"/>
          <w:sz w:val="28"/>
          <w:szCs w:val="28"/>
        </w:rPr>
        <w:t>星期日及星期六免計履約期限。但其與</w:t>
      </w:r>
      <w:r w:rsidRPr="00891394">
        <w:rPr>
          <w:rFonts w:eastAsia="標楷體" w:hint="eastAsia"/>
          <w:sz w:val="28"/>
          <w:szCs w:val="28"/>
          <w:u w:val="single"/>
        </w:rPr>
        <w:t>前</w:t>
      </w:r>
      <w:r w:rsidRPr="00891394">
        <w:rPr>
          <w:rFonts w:eastAsia="標楷體" w:hint="eastAsia"/>
          <w:sz w:val="28"/>
          <w:szCs w:val="28"/>
          <w:u w:val="single"/>
        </w:rPr>
        <w:t>3</w:t>
      </w:r>
      <w:r w:rsidRPr="00891394">
        <w:rPr>
          <w:rFonts w:eastAsia="標楷體" w:hint="eastAsia"/>
          <w:sz w:val="28"/>
          <w:szCs w:val="28"/>
          <w:u w:val="single"/>
        </w:rPr>
        <w:t>目</w:t>
      </w:r>
      <w:r w:rsidRPr="00891394">
        <w:rPr>
          <w:rFonts w:eastAsia="標楷體" w:hint="eastAsia"/>
          <w:sz w:val="28"/>
          <w:szCs w:val="28"/>
        </w:rPr>
        <w:t>日期有相互重疊者，不得重複計算。</w:t>
      </w:r>
    </w:p>
    <w:p w:rsidR="00291E86" w:rsidRPr="00891394" w:rsidRDefault="00291E86" w:rsidP="00006D3C">
      <w:pPr>
        <w:pStyle w:val="2"/>
        <w:spacing w:line="0" w:lineRule="atLeast"/>
        <w:ind w:leftChars="600" w:left="1678" w:hangingChars="85" w:hanging="238"/>
        <w:rPr>
          <w:rFonts w:eastAsia="標楷體"/>
          <w:i/>
          <w:iCs/>
          <w:sz w:val="28"/>
          <w:szCs w:val="28"/>
        </w:rPr>
      </w:pPr>
      <w:r w:rsidRPr="00891394">
        <w:rPr>
          <w:rFonts w:eastAsia="標楷體" w:hint="eastAsia"/>
          <w:sz w:val="28"/>
          <w:szCs w:val="28"/>
        </w:rPr>
        <w:t>5.</w:t>
      </w:r>
      <w:r w:rsidRPr="00891394">
        <w:rPr>
          <w:rFonts w:eastAsia="標楷體" w:hint="eastAsia"/>
          <w:sz w:val="28"/>
          <w:szCs w:val="28"/>
        </w:rPr>
        <w:t>免計入履約期限之日，乙方如有施作者，□應□免計入履約期間</w:t>
      </w:r>
    </w:p>
    <w:p w:rsidR="00291E86" w:rsidRDefault="00291E86" w:rsidP="00006D3C">
      <w:pPr>
        <w:spacing w:line="0" w:lineRule="atLeast"/>
        <w:ind w:leftChars="469" w:left="1409" w:hangingChars="101" w:hanging="283"/>
        <w:jc w:val="both"/>
        <w:textDirection w:val="lrTbV"/>
        <w:rPr>
          <w:rFonts w:eastAsia="標楷體"/>
          <w:sz w:val="28"/>
          <w:u w:val="single"/>
        </w:rPr>
      </w:pPr>
      <w:r>
        <w:rPr>
          <w:rFonts w:eastAsia="標楷體" w:hint="eastAsia"/>
          <w:sz w:val="28"/>
        </w:rPr>
        <w:t>□前述期間全天之工作時間為上午</w:t>
      </w:r>
      <w:r>
        <w:rPr>
          <w:rFonts w:eastAsia="標楷體" w:hint="eastAsia"/>
          <w:sz w:val="28"/>
        </w:rPr>
        <w:t>___</w:t>
      </w:r>
      <w:r>
        <w:rPr>
          <w:rFonts w:eastAsia="標楷體" w:hint="eastAsia"/>
          <w:sz w:val="28"/>
        </w:rPr>
        <w:t>時</w:t>
      </w:r>
      <w:r>
        <w:rPr>
          <w:rFonts w:eastAsia="標楷體" w:hint="eastAsia"/>
          <w:sz w:val="28"/>
        </w:rPr>
        <w:t>___</w:t>
      </w:r>
      <w:r>
        <w:rPr>
          <w:rFonts w:eastAsia="標楷體" w:hint="eastAsia"/>
          <w:sz w:val="28"/>
        </w:rPr>
        <w:t>分至下午</w:t>
      </w:r>
      <w:r>
        <w:rPr>
          <w:rFonts w:eastAsia="標楷體" w:hint="eastAsia"/>
          <w:sz w:val="28"/>
        </w:rPr>
        <w:t>____</w:t>
      </w:r>
      <w:r>
        <w:rPr>
          <w:rFonts w:eastAsia="標楷體" w:hint="eastAsia"/>
          <w:sz w:val="28"/>
        </w:rPr>
        <w:t>時</w:t>
      </w:r>
      <w:r>
        <w:rPr>
          <w:rFonts w:eastAsia="標楷體" w:hint="eastAsia"/>
          <w:sz w:val="28"/>
        </w:rPr>
        <w:t>____</w:t>
      </w:r>
      <w:r>
        <w:rPr>
          <w:rFonts w:eastAsia="標楷體" w:hint="eastAsia"/>
          <w:sz w:val="28"/>
        </w:rPr>
        <w:t>分，中午休息時間為中午</w:t>
      </w:r>
      <w:r>
        <w:rPr>
          <w:rFonts w:eastAsia="標楷體" w:hint="eastAsia"/>
          <w:sz w:val="28"/>
        </w:rPr>
        <w:t>____</w:t>
      </w:r>
      <w:r>
        <w:rPr>
          <w:rFonts w:eastAsia="標楷體" w:hint="eastAsia"/>
          <w:sz w:val="28"/>
        </w:rPr>
        <w:t>時</w:t>
      </w:r>
      <w:r>
        <w:rPr>
          <w:rFonts w:eastAsia="標楷體" w:hint="eastAsia"/>
          <w:sz w:val="28"/>
        </w:rPr>
        <w:t>____</w:t>
      </w:r>
      <w:r>
        <w:rPr>
          <w:rFonts w:eastAsia="標楷體" w:hint="eastAsia"/>
          <w:sz w:val="28"/>
        </w:rPr>
        <w:t>分至下午</w:t>
      </w:r>
      <w:r>
        <w:rPr>
          <w:rFonts w:eastAsia="標楷體" w:hint="eastAsia"/>
          <w:sz w:val="28"/>
        </w:rPr>
        <w:t>____</w:t>
      </w:r>
      <w:r>
        <w:rPr>
          <w:rFonts w:eastAsia="標楷體" w:hint="eastAsia"/>
          <w:sz w:val="28"/>
        </w:rPr>
        <w:t>時</w:t>
      </w:r>
      <w:r>
        <w:rPr>
          <w:rFonts w:eastAsia="標楷體" w:hint="eastAsia"/>
          <w:sz w:val="28"/>
        </w:rPr>
        <w:t>____</w:t>
      </w:r>
      <w:r>
        <w:rPr>
          <w:rFonts w:eastAsia="標楷體" w:hint="eastAsia"/>
          <w:sz w:val="28"/>
        </w:rPr>
        <w:t>分；半天之工作時間為上午</w:t>
      </w:r>
      <w:r>
        <w:rPr>
          <w:rFonts w:eastAsia="標楷體" w:hint="eastAsia"/>
          <w:sz w:val="28"/>
        </w:rPr>
        <w:t>____</w:t>
      </w:r>
      <w:r>
        <w:rPr>
          <w:rFonts w:eastAsia="標楷體" w:hint="eastAsia"/>
          <w:sz w:val="28"/>
        </w:rPr>
        <w:t>時</w:t>
      </w:r>
      <w:r>
        <w:rPr>
          <w:rFonts w:eastAsia="標楷體" w:hint="eastAsia"/>
          <w:sz w:val="28"/>
        </w:rPr>
        <w:t>____</w:t>
      </w:r>
      <w:r>
        <w:rPr>
          <w:rFonts w:eastAsia="標楷體" w:hint="eastAsia"/>
          <w:sz w:val="28"/>
        </w:rPr>
        <w:t>分至下午</w:t>
      </w:r>
      <w:r>
        <w:rPr>
          <w:rFonts w:eastAsia="標楷體" w:hint="eastAsia"/>
          <w:sz w:val="28"/>
        </w:rPr>
        <w:t>____</w:t>
      </w:r>
      <w:r>
        <w:rPr>
          <w:rFonts w:eastAsia="標楷體" w:hint="eastAsia"/>
          <w:sz w:val="28"/>
        </w:rPr>
        <w:t>時</w:t>
      </w:r>
      <w:r>
        <w:rPr>
          <w:rFonts w:eastAsia="標楷體" w:hint="eastAsia"/>
          <w:sz w:val="28"/>
        </w:rPr>
        <w:t>____</w:t>
      </w:r>
      <w:r>
        <w:rPr>
          <w:rFonts w:eastAsia="標楷體" w:hint="eastAsia"/>
          <w:sz w:val="28"/>
        </w:rPr>
        <w:t>分。</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（三）契約如需辦理變更，其履約標的項目或數量有增減時，履約期限得由雙方視實際需要議定增減之。</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（四）履約期限展延：</w:t>
      </w:r>
    </w:p>
    <w:p w:rsidR="00291E86" w:rsidRDefault="00291E86" w:rsidP="00006D3C">
      <w:pPr>
        <w:spacing w:line="0" w:lineRule="atLeast"/>
        <w:ind w:leftChars="470" w:left="1327" w:hangingChars="71" w:hanging="199"/>
        <w:jc w:val="both"/>
        <w:textDirection w:val="lrTbV"/>
        <w:rPr>
          <w:rFonts w:eastAsia="標楷體"/>
          <w:sz w:val="28"/>
        </w:rPr>
      </w:pPr>
      <w:r>
        <w:rPr>
          <w:rFonts w:eastAsia="標楷體" w:hint="eastAsia"/>
          <w:sz w:val="28"/>
        </w:rPr>
        <w:t>1.</w:t>
      </w:r>
      <w:r>
        <w:rPr>
          <w:rFonts w:eastAsia="標楷體" w:hint="eastAsia"/>
          <w:sz w:val="28"/>
        </w:rPr>
        <w:t>契約履約</w:t>
      </w:r>
      <w:proofErr w:type="gramStart"/>
      <w:r>
        <w:rPr>
          <w:rFonts w:eastAsia="標楷體" w:hint="eastAsia"/>
          <w:sz w:val="28"/>
        </w:rPr>
        <w:t>期間，</w:t>
      </w:r>
      <w:proofErr w:type="gramEnd"/>
      <w:r>
        <w:rPr>
          <w:rFonts w:eastAsia="標楷體" w:hint="eastAsia"/>
          <w:sz w:val="28"/>
        </w:rPr>
        <w:t>有下列情形之一，確非可歸責於乙方，</w:t>
      </w:r>
      <w:proofErr w:type="gramStart"/>
      <w:r>
        <w:rPr>
          <w:rFonts w:eastAsia="標楷體" w:hint="eastAsia"/>
          <w:sz w:val="28"/>
        </w:rPr>
        <w:t>而需展延</w:t>
      </w:r>
      <w:proofErr w:type="gramEnd"/>
      <w:r>
        <w:rPr>
          <w:rFonts w:eastAsia="標楷體" w:hint="eastAsia"/>
          <w:sz w:val="28"/>
        </w:rPr>
        <w:t>履約期限者，乙方應於事故發生或消失後，儘速以書面向甲方申請展延履約期限。甲方得審酌其情形後，以書面同意延長履約期限，且不計算逾期違約金。其事由未達半日者，以半日計；逾半日未達</w:t>
      </w:r>
      <w:r>
        <w:rPr>
          <w:rFonts w:eastAsia="標楷體" w:hint="eastAsia"/>
          <w:sz w:val="28"/>
        </w:rPr>
        <w:t>1</w:t>
      </w:r>
      <w:r>
        <w:rPr>
          <w:rFonts w:eastAsia="標楷體" w:hint="eastAsia"/>
          <w:sz w:val="28"/>
        </w:rPr>
        <w:t>日者，以</w:t>
      </w:r>
      <w:r>
        <w:rPr>
          <w:rFonts w:eastAsia="標楷體" w:hint="eastAsia"/>
          <w:sz w:val="28"/>
        </w:rPr>
        <w:t>1</w:t>
      </w:r>
      <w:r>
        <w:rPr>
          <w:rFonts w:eastAsia="標楷體" w:hint="eastAsia"/>
          <w:sz w:val="28"/>
        </w:rPr>
        <w:t>日計。</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1</w:t>
      </w:r>
      <w:r>
        <w:rPr>
          <w:rFonts w:eastAsia="標楷體" w:hint="eastAsia"/>
          <w:sz w:val="28"/>
        </w:rPr>
        <w:t>）發生契約規定不可抗力之事故。</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2</w:t>
      </w:r>
      <w:r>
        <w:rPr>
          <w:rFonts w:eastAsia="標楷體" w:hint="eastAsia"/>
          <w:sz w:val="28"/>
        </w:rPr>
        <w:t>）因天候影響無法施工。</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3</w:t>
      </w:r>
      <w:r>
        <w:rPr>
          <w:rFonts w:eastAsia="標楷體" w:hint="eastAsia"/>
          <w:sz w:val="28"/>
        </w:rPr>
        <w:t>）甲方要求全部或部分暫停履約。</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4</w:t>
      </w:r>
      <w:r>
        <w:rPr>
          <w:rFonts w:eastAsia="標楷體" w:hint="eastAsia"/>
          <w:sz w:val="28"/>
        </w:rPr>
        <w:t>）因辦理契約變更或增加履約標的數量或項目。</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5</w:t>
      </w:r>
      <w:r>
        <w:rPr>
          <w:rFonts w:eastAsia="標楷體" w:hint="eastAsia"/>
          <w:sz w:val="28"/>
        </w:rPr>
        <w:t>）甲方應辦事項未及時辦妥。</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6</w:t>
      </w:r>
      <w:r>
        <w:rPr>
          <w:rFonts w:eastAsia="標楷體" w:hint="eastAsia"/>
          <w:sz w:val="28"/>
        </w:rPr>
        <w:t>）由甲方自辦或甲方之其他廠商因承包契約相關履約標的之延誤而影響契約進度者。</w:t>
      </w:r>
    </w:p>
    <w:p w:rsidR="00291E86" w:rsidRDefault="00291E86" w:rsidP="00006D3C">
      <w:pPr>
        <w:spacing w:line="0" w:lineRule="atLeast"/>
        <w:ind w:left="1974" w:hanging="672"/>
        <w:jc w:val="both"/>
        <w:textDirection w:val="lrTbV"/>
        <w:rPr>
          <w:rFonts w:eastAsia="標楷體"/>
          <w:sz w:val="28"/>
        </w:rPr>
      </w:pPr>
      <w:r>
        <w:rPr>
          <w:rFonts w:eastAsia="標楷體" w:hint="eastAsia"/>
          <w:sz w:val="28"/>
        </w:rPr>
        <w:t>（</w:t>
      </w:r>
      <w:r>
        <w:rPr>
          <w:rFonts w:eastAsia="標楷體" w:hint="eastAsia"/>
          <w:sz w:val="28"/>
        </w:rPr>
        <w:t>7</w:t>
      </w:r>
      <w:r>
        <w:rPr>
          <w:rFonts w:eastAsia="標楷體" w:hint="eastAsia"/>
          <w:sz w:val="28"/>
        </w:rPr>
        <w:t>）其他非可歸責於乙方之情形，經甲方認定者。</w:t>
      </w:r>
    </w:p>
    <w:p w:rsidR="00291E86" w:rsidRDefault="00291E86" w:rsidP="00006D3C">
      <w:pPr>
        <w:spacing w:line="0" w:lineRule="atLeast"/>
        <w:ind w:leftChars="460" w:left="1356" w:hangingChars="90" w:hanging="252"/>
        <w:jc w:val="both"/>
        <w:textDirection w:val="lrTbV"/>
        <w:rPr>
          <w:rFonts w:eastAsia="標楷體"/>
          <w:sz w:val="28"/>
        </w:rPr>
      </w:pPr>
      <w:r>
        <w:rPr>
          <w:rFonts w:eastAsia="標楷體" w:hint="eastAsia"/>
          <w:sz w:val="28"/>
        </w:rPr>
        <w:t>2.</w:t>
      </w:r>
      <w:proofErr w:type="gramStart"/>
      <w:r>
        <w:rPr>
          <w:rFonts w:eastAsia="標楷體" w:hint="eastAsia"/>
          <w:sz w:val="28"/>
        </w:rPr>
        <w:t>前目事故</w:t>
      </w:r>
      <w:proofErr w:type="gramEnd"/>
      <w:r>
        <w:rPr>
          <w:rFonts w:eastAsia="標楷體" w:hint="eastAsia"/>
          <w:sz w:val="28"/>
        </w:rPr>
        <w:t>之發生，致契約全部或部分必須停止履約時，乙方應於停止履約原因消滅後立即恢復履約。其停止履約及恢復履約，乙方應儘速向甲方提出書面報告。</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（五）期日：</w:t>
      </w:r>
    </w:p>
    <w:p w:rsidR="00291E86" w:rsidRDefault="00291E86" w:rsidP="00006D3C">
      <w:pPr>
        <w:spacing w:line="0" w:lineRule="atLeast"/>
        <w:ind w:leftChars="460" w:left="1314" w:right="57" w:hangingChars="75" w:hanging="210"/>
        <w:jc w:val="both"/>
        <w:rPr>
          <w:rFonts w:eastAsia="標楷體"/>
          <w:sz w:val="28"/>
        </w:rPr>
      </w:pPr>
      <w:r>
        <w:rPr>
          <w:rFonts w:eastAsia="標楷體" w:hint="eastAsia"/>
          <w:sz w:val="28"/>
        </w:rPr>
        <w:t>1.</w:t>
      </w:r>
      <w:r>
        <w:rPr>
          <w:rFonts w:eastAsia="標楷體" w:hint="eastAsia"/>
          <w:sz w:val="28"/>
        </w:rPr>
        <w:t>履約期間自指定之日起算者，應將當日算入。履約期間自指定之日後起算者，當日不計入。</w:t>
      </w:r>
    </w:p>
    <w:p w:rsidR="00291E86" w:rsidRDefault="00291E86" w:rsidP="00006D3C">
      <w:pPr>
        <w:spacing w:line="0" w:lineRule="atLeast"/>
        <w:ind w:leftChars="460" w:left="1314" w:right="57" w:hangingChars="75" w:hanging="210"/>
        <w:jc w:val="both"/>
        <w:rPr>
          <w:rFonts w:eastAsia="標楷體"/>
          <w:sz w:val="28"/>
        </w:rPr>
      </w:pPr>
      <w:r>
        <w:rPr>
          <w:rFonts w:eastAsia="標楷體" w:hint="eastAsia"/>
          <w:sz w:val="28"/>
        </w:rPr>
        <w:t>2.</w:t>
      </w:r>
      <w:r>
        <w:rPr>
          <w:rFonts w:eastAsia="標楷體" w:hint="eastAsia"/>
          <w:sz w:val="28"/>
        </w:rPr>
        <w:t>履約標的須於一定期間內送達甲方之場所者，履約期間之末日，以甲方當日下班時間為期間末日之終止。當日為甲方之辦公日，</w:t>
      </w:r>
      <w:proofErr w:type="gramStart"/>
      <w:r>
        <w:rPr>
          <w:rFonts w:eastAsia="標楷體" w:hint="eastAsia"/>
          <w:sz w:val="28"/>
        </w:rPr>
        <w:t>但甲方</w:t>
      </w:r>
      <w:proofErr w:type="gramEnd"/>
      <w:r>
        <w:rPr>
          <w:rFonts w:eastAsia="標楷體" w:hint="eastAsia"/>
          <w:sz w:val="28"/>
        </w:rPr>
        <w:t>因故停止辦</w:t>
      </w:r>
      <w:r>
        <w:rPr>
          <w:rFonts w:eastAsia="標楷體" w:hint="eastAsia"/>
          <w:sz w:val="28"/>
        </w:rPr>
        <w:lastRenderedPageBreak/>
        <w:t>公致未達原定截止時間者，以次一辦公日之同一截止時間代之。</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（六）乙方履約交貨</w:t>
      </w:r>
      <w:proofErr w:type="gramStart"/>
      <w:r>
        <w:rPr>
          <w:rFonts w:eastAsia="標楷體" w:hint="eastAsia"/>
          <w:sz w:val="28"/>
        </w:rPr>
        <w:t>之批數如下</w:t>
      </w:r>
      <w:proofErr w:type="gramEnd"/>
      <w:r>
        <w:rPr>
          <w:rFonts w:eastAsia="標楷體" w:hint="eastAsia"/>
          <w:sz w:val="28"/>
        </w:rPr>
        <w:t>：</w:t>
      </w:r>
    </w:p>
    <w:p w:rsidR="00291E86" w:rsidRDefault="00291E86" w:rsidP="00006D3C">
      <w:pPr>
        <w:spacing w:line="0" w:lineRule="atLeast"/>
        <w:ind w:leftChars="236" w:left="566" w:firstLineChars="200" w:firstLine="560"/>
        <w:jc w:val="both"/>
        <w:textDirection w:val="lrTbV"/>
        <w:rPr>
          <w:rFonts w:eastAsia="標楷體"/>
          <w:sz w:val="28"/>
        </w:rPr>
      </w:pPr>
      <w:r>
        <w:rPr>
          <w:rFonts w:eastAsia="標楷體" w:hint="eastAsia"/>
          <w:sz w:val="28"/>
        </w:rPr>
        <w:t>■一次交清。</w:t>
      </w:r>
    </w:p>
    <w:p w:rsidR="00291E86" w:rsidRDefault="00291E86" w:rsidP="00006D3C">
      <w:pPr>
        <w:spacing w:line="0" w:lineRule="atLeast"/>
        <w:ind w:leftChars="236" w:left="566" w:firstLineChars="200" w:firstLine="560"/>
        <w:jc w:val="both"/>
        <w:textDirection w:val="lrTbV"/>
        <w:rPr>
          <w:rFonts w:eastAsia="標楷體"/>
          <w:sz w:val="28"/>
        </w:rPr>
      </w:pPr>
      <w:r>
        <w:rPr>
          <w:rFonts w:eastAsia="標楷體" w:hint="eastAsia"/>
          <w:sz w:val="28"/>
        </w:rPr>
        <w:t>□分</w:t>
      </w:r>
      <w:r>
        <w:rPr>
          <w:rFonts w:eastAsia="標楷體" w:hint="eastAsia"/>
          <w:sz w:val="28"/>
          <w:u w:val="single"/>
        </w:rPr>
        <w:t xml:space="preserve">    </w:t>
      </w:r>
      <w:r>
        <w:rPr>
          <w:rFonts w:eastAsia="標楷體" w:hint="eastAsia"/>
          <w:sz w:val="28"/>
        </w:rPr>
        <w:t>批交貨。</w:t>
      </w:r>
    </w:p>
    <w:p w:rsidR="00291E86" w:rsidRDefault="00291E86" w:rsidP="00006D3C">
      <w:pPr>
        <w:spacing w:line="0" w:lineRule="atLeast"/>
        <w:ind w:left="567" w:hanging="567"/>
        <w:jc w:val="both"/>
        <w:textDirection w:val="lrTbV"/>
        <w:rPr>
          <w:rFonts w:eastAsia="標楷體"/>
          <w:sz w:val="28"/>
        </w:rPr>
      </w:pPr>
      <w:r>
        <w:rPr>
          <w:rFonts w:eastAsia="標楷體" w:hint="eastAsia"/>
          <w:sz w:val="28"/>
        </w:rPr>
        <w:t xml:space="preserve">  </w:t>
      </w:r>
    </w:p>
    <w:p w:rsidR="00291E86" w:rsidRDefault="00291E86" w:rsidP="00006D3C">
      <w:pPr>
        <w:spacing w:line="0" w:lineRule="atLeast"/>
        <w:ind w:left="567" w:hanging="567"/>
        <w:jc w:val="both"/>
        <w:textDirection w:val="lrTbV"/>
        <w:rPr>
          <w:rFonts w:eastAsia="標楷體"/>
          <w:b/>
          <w:sz w:val="28"/>
        </w:rPr>
      </w:pPr>
      <w:r>
        <w:rPr>
          <w:rFonts w:eastAsia="標楷體" w:hint="eastAsia"/>
          <w:b/>
          <w:sz w:val="28"/>
        </w:rPr>
        <w:t>第八條</w:t>
      </w:r>
      <w:r>
        <w:rPr>
          <w:rFonts w:eastAsia="標楷體" w:hint="eastAsia"/>
          <w:b/>
          <w:sz w:val="28"/>
        </w:rPr>
        <w:t xml:space="preserve">  </w:t>
      </w:r>
      <w:r>
        <w:rPr>
          <w:rFonts w:eastAsia="標楷體" w:hint="eastAsia"/>
          <w:b/>
          <w:sz w:val="28"/>
        </w:rPr>
        <w:t>履約管理</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一）與契約履約標的有關之其他標的，經甲方交由其他廠商承包時，乙方有與其他廠商互相協調配合之義務，以使該等工作得以順利進行。因工作不能協調配合，致生錯誤、延誤履約期限或意外事故，其可歸責於</w:t>
      </w:r>
      <w:proofErr w:type="gramStart"/>
      <w:r>
        <w:rPr>
          <w:rFonts w:eastAsia="標楷體" w:hint="eastAsia"/>
          <w:sz w:val="28"/>
        </w:rPr>
        <w:t>乙方者</w:t>
      </w:r>
      <w:proofErr w:type="gramEnd"/>
      <w:r>
        <w:rPr>
          <w:rFonts w:eastAsia="標楷體" w:hint="eastAsia"/>
          <w:sz w:val="28"/>
        </w:rPr>
        <w:t>，由乙方負責並賠償。受損之一方應於事故發生後儘速書面通知甲方，由甲方邀集雙方協調解決。</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（二）</w:t>
      </w:r>
      <w:r w:rsidRPr="00174546">
        <w:rPr>
          <w:rFonts w:eastAsia="標楷體" w:hint="eastAsia"/>
          <w:b/>
          <w:sz w:val="28"/>
        </w:rPr>
        <w:t>履約標的未經驗收移交</w:t>
      </w:r>
      <w:proofErr w:type="gramStart"/>
      <w:r w:rsidRPr="00174546">
        <w:rPr>
          <w:rFonts w:eastAsia="標楷體" w:hint="eastAsia"/>
          <w:b/>
          <w:sz w:val="28"/>
        </w:rPr>
        <w:t>甲方前</w:t>
      </w:r>
      <w:proofErr w:type="gramEnd"/>
      <w:r w:rsidRPr="00174546">
        <w:rPr>
          <w:rFonts w:eastAsia="標楷體" w:hint="eastAsia"/>
          <w:b/>
          <w:sz w:val="28"/>
        </w:rPr>
        <w:t>，所有已完成之履約標的及到場之材料、機具、設備，包括甲方供給及乙方自備者，</w:t>
      </w:r>
      <w:proofErr w:type="gramStart"/>
      <w:r w:rsidRPr="00174546">
        <w:rPr>
          <w:rFonts w:eastAsia="標楷體" w:hint="eastAsia"/>
          <w:b/>
          <w:sz w:val="28"/>
        </w:rPr>
        <w:t>均由乙</w:t>
      </w:r>
      <w:proofErr w:type="gramEnd"/>
      <w:r w:rsidRPr="00174546">
        <w:rPr>
          <w:rFonts w:eastAsia="標楷體" w:hint="eastAsia"/>
          <w:b/>
          <w:sz w:val="28"/>
        </w:rPr>
        <w:t>方負責保管。如有損壞缺少，概由乙方負責。</w:t>
      </w:r>
      <w:proofErr w:type="gramStart"/>
      <w:r w:rsidRPr="00174546">
        <w:rPr>
          <w:rFonts w:eastAsia="標楷體" w:hint="eastAsia"/>
          <w:b/>
          <w:sz w:val="28"/>
        </w:rPr>
        <w:t>其屬經甲方已估驗</w:t>
      </w:r>
      <w:proofErr w:type="gramEnd"/>
      <w:r w:rsidRPr="00174546">
        <w:rPr>
          <w:rFonts w:eastAsia="標楷體" w:hint="eastAsia"/>
          <w:b/>
          <w:sz w:val="28"/>
        </w:rPr>
        <w:t>計價者，由乙方賠償。部分業經驗收付款者，其</w:t>
      </w:r>
      <w:proofErr w:type="gramStart"/>
      <w:r w:rsidRPr="00174546">
        <w:rPr>
          <w:rFonts w:eastAsia="標楷體" w:hint="eastAsia"/>
          <w:b/>
          <w:sz w:val="28"/>
        </w:rPr>
        <w:t>所有權屬甲方</w:t>
      </w:r>
      <w:proofErr w:type="gramEnd"/>
      <w:r w:rsidRPr="00174546">
        <w:rPr>
          <w:rFonts w:eastAsia="標楷體" w:hint="eastAsia"/>
          <w:b/>
          <w:sz w:val="28"/>
        </w:rPr>
        <w:t>，禁止轉讓、抵押、出租、任意更換或其他有害所有權行使之行為</w:t>
      </w:r>
      <w:r w:rsidRPr="00174546">
        <w:rPr>
          <w:rFonts w:eastAsia="標楷體"/>
          <w:b/>
          <w:sz w:val="28"/>
        </w:rPr>
        <w:t>。</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（三）履約標的未經驗收前，甲方因需要使用時，乙方不得拒絕。但應由雙方會同使用單位協商認定權利與義務後，由甲方先行接管。使用期間因非可歸責於乙方之事由，致遺失或損壞者，應由甲方負責。</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（四）契約所需履約標的材料、機具、設備、工作場地設備等，除契約另有規定外，概由乙方自備。</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（五）前款工作場地設備，</w:t>
      </w:r>
      <w:proofErr w:type="gramStart"/>
      <w:r>
        <w:rPr>
          <w:rFonts w:eastAsia="標楷體" w:hint="eastAsia"/>
          <w:sz w:val="28"/>
        </w:rPr>
        <w:t>指乙方</w:t>
      </w:r>
      <w:proofErr w:type="gramEnd"/>
      <w:r>
        <w:rPr>
          <w:rFonts w:eastAsia="標楷體" w:hint="eastAsia"/>
          <w:sz w:val="28"/>
        </w:rPr>
        <w:t>為契約履約之場地或履約地點以外專為契約材料加工之場所之設備，包括履約管理、工人住宿、材料儲</w:t>
      </w:r>
      <w:proofErr w:type="gramStart"/>
      <w:r>
        <w:rPr>
          <w:rFonts w:eastAsia="標楷體" w:hint="eastAsia"/>
          <w:sz w:val="28"/>
        </w:rPr>
        <w:t>放等房舍</w:t>
      </w:r>
      <w:proofErr w:type="gramEnd"/>
      <w:r>
        <w:rPr>
          <w:rFonts w:eastAsia="標楷體" w:hint="eastAsia"/>
          <w:sz w:val="28"/>
        </w:rPr>
        <w:t>及其附屬設施。</w:t>
      </w:r>
      <w:proofErr w:type="gramStart"/>
      <w:r>
        <w:rPr>
          <w:rFonts w:eastAsia="標楷體" w:hint="eastAsia"/>
          <w:sz w:val="28"/>
        </w:rPr>
        <w:t>該等房舍</w:t>
      </w:r>
      <w:proofErr w:type="gramEnd"/>
      <w:r>
        <w:rPr>
          <w:rFonts w:eastAsia="標楷體" w:hint="eastAsia"/>
          <w:sz w:val="28"/>
        </w:rPr>
        <w:t>設施，應具備滿足工作人員生活與工作環境所必要的條件。</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（六）乙方自備之材料、機具、設備，其品質應符合契約之規定，進入甲方履約場所後由乙方負責保管。非經甲方許可，不得擅自運離。</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（七）各項設施或設備，依法令規定須由專業技術人員安裝、履約或檢驗者，乙方應依規定辦理。</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八）乙方接受甲方或甲方委託之機構之人員指示辦理與履約有關之事項前，應先確認該人員係有權代表人，且所指示辦理之事項未逾越或未違反契約規定。乙方接受無權代表人之指示或逾越或違反契約規定之指示，不得用以</w:t>
      </w:r>
      <w:proofErr w:type="gramStart"/>
      <w:r>
        <w:rPr>
          <w:rFonts w:eastAsia="標楷體" w:hint="eastAsia"/>
          <w:sz w:val="28"/>
        </w:rPr>
        <w:t>拘束甲</w:t>
      </w:r>
      <w:proofErr w:type="gramEnd"/>
      <w:r>
        <w:rPr>
          <w:rFonts w:eastAsia="標楷體" w:hint="eastAsia"/>
          <w:sz w:val="28"/>
        </w:rPr>
        <w:t>方或減少、變更乙方應負之契約責任，甲方亦不對此等指示之後果負任何責任。</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（九）甲方及乙方之一方未請求他方依契約履約者，不得視為或構成一方放棄請求他方依契約履約之權利。</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（十）契約內容有須保密者，乙方未經甲方書面同意，不得將契約內容洩漏予與履約無關之第三人。</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（十一）乙方履約期間所知悉之甲方機密或任何不公開之文書、圖畫、消</w:t>
      </w:r>
      <w:r>
        <w:rPr>
          <w:rFonts w:eastAsia="標楷體" w:hint="eastAsia"/>
          <w:sz w:val="28"/>
        </w:rPr>
        <w:t xml:space="preserve">    </w:t>
      </w:r>
      <w:r>
        <w:rPr>
          <w:rFonts w:eastAsia="標楷體" w:hint="eastAsia"/>
          <w:sz w:val="28"/>
        </w:rPr>
        <w:t>息、物品或其他資訊，</w:t>
      </w:r>
      <w:proofErr w:type="gramStart"/>
      <w:r>
        <w:rPr>
          <w:rFonts w:eastAsia="標楷體" w:hint="eastAsia"/>
          <w:sz w:val="28"/>
        </w:rPr>
        <w:t>均應保密</w:t>
      </w:r>
      <w:proofErr w:type="gramEnd"/>
      <w:r>
        <w:rPr>
          <w:rFonts w:eastAsia="標楷體" w:hint="eastAsia"/>
          <w:sz w:val="28"/>
        </w:rPr>
        <w:t>，不得洩漏。</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lastRenderedPageBreak/>
        <w:t>（十二）轉包及分包：</w:t>
      </w:r>
    </w:p>
    <w:p w:rsidR="00291E86" w:rsidRDefault="00291E86" w:rsidP="00006D3C">
      <w:pPr>
        <w:spacing w:line="0" w:lineRule="atLeast"/>
        <w:ind w:leftChars="600" w:left="1678" w:hangingChars="85" w:hanging="238"/>
        <w:jc w:val="both"/>
        <w:textDirection w:val="lrTbV"/>
        <w:rPr>
          <w:rFonts w:eastAsia="標楷體"/>
          <w:sz w:val="28"/>
        </w:rPr>
      </w:pPr>
      <w:r>
        <w:rPr>
          <w:rFonts w:eastAsia="標楷體" w:hint="eastAsia"/>
          <w:sz w:val="28"/>
        </w:rPr>
        <w:t>1.</w:t>
      </w:r>
      <w:r>
        <w:rPr>
          <w:rFonts w:eastAsia="標楷體" w:hint="eastAsia"/>
          <w:sz w:val="28"/>
        </w:rPr>
        <w:t>乙方不得將契約轉包。乙方亦不得以不具備履行契約分包事項能力、未依法登記或設立，或依採購法第</w:t>
      </w:r>
      <w:r>
        <w:rPr>
          <w:rFonts w:eastAsia="標楷體" w:hint="eastAsia"/>
          <w:sz w:val="28"/>
        </w:rPr>
        <w:t>103</w:t>
      </w:r>
      <w:r>
        <w:rPr>
          <w:rFonts w:eastAsia="標楷體" w:hint="eastAsia"/>
          <w:sz w:val="28"/>
        </w:rPr>
        <w:t>條規定不得參加投標或作為決標對象或作為分包廠商之廠商為分包廠商。</w:t>
      </w:r>
    </w:p>
    <w:p w:rsidR="00291E86" w:rsidRDefault="00291E86" w:rsidP="00006D3C">
      <w:pPr>
        <w:spacing w:line="0" w:lineRule="atLeast"/>
        <w:ind w:leftChars="600" w:left="1678" w:hangingChars="85" w:hanging="238"/>
        <w:jc w:val="both"/>
        <w:textDirection w:val="lrTbV"/>
        <w:rPr>
          <w:rFonts w:eastAsia="標楷體"/>
          <w:sz w:val="28"/>
        </w:rPr>
      </w:pPr>
      <w:r>
        <w:rPr>
          <w:rFonts w:eastAsia="標楷體" w:hint="eastAsia"/>
          <w:sz w:val="28"/>
        </w:rPr>
        <w:t>2.</w:t>
      </w:r>
      <w:r>
        <w:rPr>
          <w:rFonts w:eastAsia="標楷體" w:hint="eastAsia"/>
          <w:sz w:val="28"/>
        </w:rPr>
        <w:t>乙方擬分包之項目及分包廠商，甲方得</w:t>
      </w:r>
      <w:proofErr w:type="gramStart"/>
      <w:r>
        <w:rPr>
          <w:rFonts w:eastAsia="標楷體" w:hint="eastAsia"/>
          <w:sz w:val="28"/>
        </w:rPr>
        <w:t>予審</w:t>
      </w:r>
      <w:proofErr w:type="gramEnd"/>
      <w:r>
        <w:rPr>
          <w:rFonts w:eastAsia="標楷體" w:hint="eastAsia"/>
          <w:sz w:val="28"/>
        </w:rPr>
        <w:t>查。</w:t>
      </w:r>
    </w:p>
    <w:p w:rsidR="00291E86" w:rsidRDefault="00291E86" w:rsidP="00006D3C">
      <w:pPr>
        <w:spacing w:line="0" w:lineRule="atLeast"/>
        <w:ind w:leftChars="600" w:left="1678" w:hangingChars="85" w:hanging="238"/>
        <w:jc w:val="both"/>
        <w:textDirection w:val="lrTbV"/>
        <w:rPr>
          <w:rFonts w:eastAsia="標楷體"/>
          <w:sz w:val="28"/>
        </w:rPr>
      </w:pPr>
      <w:r>
        <w:rPr>
          <w:rFonts w:eastAsia="標楷體" w:hint="eastAsia"/>
          <w:sz w:val="28"/>
        </w:rPr>
        <w:t>3.</w:t>
      </w:r>
      <w:r>
        <w:rPr>
          <w:rFonts w:eastAsia="標楷體" w:hint="eastAsia"/>
          <w:sz w:val="28"/>
        </w:rPr>
        <w:t>乙方對於分包廠商履約之部分，仍應負完全責任。分包契約報備於</w:t>
      </w:r>
      <w:proofErr w:type="gramStart"/>
      <w:r>
        <w:rPr>
          <w:rFonts w:eastAsia="標楷體" w:hint="eastAsia"/>
          <w:sz w:val="28"/>
        </w:rPr>
        <w:t>甲方者</w:t>
      </w:r>
      <w:proofErr w:type="gramEnd"/>
      <w:r>
        <w:rPr>
          <w:rFonts w:eastAsia="標楷體" w:hint="eastAsia"/>
          <w:sz w:val="28"/>
        </w:rPr>
        <w:t>，亦同。</w:t>
      </w:r>
    </w:p>
    <w:p w:rsidR="00291E86" w:rsidRDefault="00291E86" w:rsidP="00006D3C">
      <w:pPr>
        <w:spacing w:line="0" w:lineRule="atLeast"/>
        <w:ind w:leftChars="600" w:left="1678" w:hangingChars="85" w:hanging="238"/>
        <w:jc w:val="both"/>
        <w:textDirection w:val="lrTbV"/>
        <w:rPr>
          <w:rFonts w:eastAsia="標楷體"/>
          <w:sz w:val="28"/>
        </w:rPr>
      </w:pPr>
      <w:r>
        <w:rPr>
          <w:rFonts w:eastAsia="標楷體" w:hint="eastAsia"/>
          <w:sz w:val="28"/>
        </w:rPr>
        <w:t>4.</w:t>
      </w:r>
      <w:r>
        <w:rPr>
          <w:rFonts w:eastAsia="標楷體" w:hint="eastAsia"/>
          <w:sz w:val="28"/>
        </w:rPr>
        <w:t>分包廠商不得將分包契約轉包。其有違反者，乙方應更換分包廠商。</w:t>
      </w:r>
    </w:p>
    <w:p w:rsidR="00291E86" w:rsidRDefault="00291E86" w:rsidP="00006D3C">
      <w:pPr>
        <w:spacing w:line="0" w:lineRule="atLeast"/>
        <w:ind w:leftChars="600" w:left="1678" w:hangingChars="85" w:hanging="238"/>
        <w:jc w:val="both"/>
        <w:textDirection w:val="lrTbV"/>
        <w:rPr>
          <w:rFonts w:eastAsia="標楷體"/>
          <w:sz w:val="28"/>
        </w:rPr>
      </w:pPr>
      <w:r>
        <w:rPr>
          <w:rFonts w:eastAsia="標楷體" w:hint="eastAsia"/>
          <w:sz w:val="28"/>
        </w:rPr>
        <w:t>5.</w:t>
      </w:r>
      <w:r>
        <w:rPr>
          <w:rFonts w:eastAsia="標楷體" w:hint="eastAsia"/>
          <w:sz w:val="28"/>
        </w:rPr>
        <w:t>乙方違反不得轉包之規定時，甲方得解除契約、終止契約或沒收保證金，並得要求損害賠償。</w:t>
      </w:r>
    </w:p>
    <w:p w:rsidR="00291E86" w:rsidRDefault="00291E86" w:rsidP="00006D3C">
      <w:pPr>
        <w:spacing w:line="0" w:lineRule="atLeast"/>
        <w:ind w:leftChars="600" w:left="1685" w:hangingChars="85" w:hanging="245"/>
        <w:jc w:val="both"/>
        <w:textDirection w:val="lrTbV"/>
        <w:rPr>
          <w:rFonts w:eastAsia="標楷體"/>
          <w:sz w:val="28"/>
        </w:rPr>
      </w:pPr>
      <w:r>
        <w:rPr>
          <w:rFonts w:eastAsia="標楷體" w:hint="eastAsia"/>
          <w:spacing w:val="4"/>
          <w:sz w:val="28"/>
        </w:rPr>
        <w:t>6.</w:t>
      </w:r>
      <w:proofErr w:type="gramStart"/>
      <w:r>
        <w:rPr>
          <w:rFonts w:eastAsia="標楷體" w:hint="eastAsia"/>
          <w:spacing w:val="4"/>
          <w:sz w:val="28"/>
        </w:rPr>
        <w:t>前目轉</w:t>
      </w:r>
      <w:proofErr w:type="gramEnd"/>
      <w:r>
        <w:rPr>
          <w:rFonts w:eastAsia="標楷體" w:hint="eastAsia"/>
          <w:spacing w:val="4"/>
          <w:sz w:val="28"/>
        </w:rPr>
        <w:t>包廠商與乙方對</w:t>
      </w:r>
      <w:proofErr w:type="gramStart"/>
      <w:r>
        <w:rPr>
          <w:rFonts w:eastAsia="標楷體" w:hint="eastAsia"/>
          <w:spacing w:val="4"/>
          <w:sz w:val="28"/>
        </w:rPr>
        <w:t>甲方負連帶</w:t>
      </w:r>
      <w:proofErr w:type="gramEnd"/>
      <w:r>
        <w:rPr>
          <w:rFonts w:eastAsia="標楷體" w:hint="eastAsia"/>
          <w:spacing w:val="4"/>
          <w:sz w:val="28"/>
        </w:rPr>
        <w:t>履行及賠償責任。再</w:t>
      </w:r>
      <w:proofErr w:type="gramStart"/>
      <w:r>
        <w:rPr>
          <w:rFonts w:eastAsia="標楷體" w:hint="eastAsia"/>
          <w:spacing w:val="4"/>
          <w:sz w:val="28"/>
        </w:rPr>
        <w:t>轉包者</w:t>
      </w:r>
      <w:proofErr w:type="gramEnd"/>
      <w:r>
        <w:rPr>
          <w:rFonts w:eastAsia="標楷體" w:hint="eastAsia"/>
          <w:spacing w:val="4"/>
          <w:sz w:val="28"/>
        </w:rPr>
        <w:t>，亦同。</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（十三）乙方及分包廠商履約，不得有下列情形：僱用無工作權之人員、供應不法來源之履約標的、使用非法車輛或工具、提供</w:t>
      </w:r>
      <w:proofErr w:type="gramStart"/>
      <w:r>
        <w:rPr>
          <w:rFonts w:eastAsia="標楷體" w:hint="eastAsia"/>
          <w:sz w:val="28"/>
        </w:rPr>
        <w:t>不</w:t>
      </w:r>
      <w:proofErr w:type="gramEnd"/>
      <w:r>
        <w:rPr>
          <w:rFonts w:eastAsia="標楷體" w:hint="eastAsia"/>
          <w:sz w:val="28"/>
        </w:rPr>
        <w:t>實證明、非法棄置廢棄物或其他不法或不當行為。</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（十四）契約訂有履約標的之原產地者，乙方供應之標的應</w:t>
      </w:r>
      <w:proofErr w:type="gramStart"/>
      <w:r>
        <w:rPr>
          <w:rFonts w:eastAsia="標楷體" w:hint="eastAsia"/>
          <w:sz w:val="28"/>
        </w:rPr>
        <w:t>符合該原產地</w:t>
      </w:r>
      <w:proofErr w:type="gramEnd"/>
      <w:r>
        <w:rPr>
          <w:rFonts w:eastAsia="標楷體" w:hint="eastAsia"/>
          <w:sz w:val="28"/>
        </w:rPr>
        <w:t>之規定。</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（十五）採購標的之進出口、供應、興建或使用涉及政府規定之許可證、執照或其他許可文件者，依文件核發對象，由甲方或乙方分別負責取得。</w:t>
      </w:r>
      <w:proofErr w:type="gramStart"/>
      <w:r>
        <w:rPr>
          <w:rFonts w:eastAsia="標楷體" w:hint="eastAsia"/>
          <w:sz w:val="28"/>
        </w:rPr>
        <w:t>但屬甲方</w:t>
      </w:r>
      <w:proofErr w:type="gramEnd"/>
      <w:r>
        <w:rPr>
          <w:rFonts w:eastAsia="標楷體" w:hint="eastAsia"/>
          <w:sz w:val="28"/>
        </w:rPr>
        <w:t>取得者，甲方得通知</w:t>
      </w:r>
      <w:proofErr w:type="gramStart"/>
      <w:r>
        <w:rPr>
          <w:rFonts w:eastAsia="標楷體" w:hint="eastAsia"/>
          <w:sz w:val="28"/>
        </w:rPr>
        <w:t>乙方代為</w:t>
      </w:r>
      <w:proofErr w:type="gramEnd"/>
      <w:r>
        <w:rPr>
          <w:rFonts w:eastAsia="標楷體" w:hint="eastAsia"/>
          <w:sz w:val="28"/>
        </w:rPr>
        <w:t>取得，並由甲方負擔必要之費用。</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（十六）前款文件，屬外國政府核發者，以由乙方負責取得或代為取得為原則。</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（十七）乙方應對其履約場所作業及履約方法之適當性、可靠性及安全性負完全責任。</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（十八）乙方之履約場所作業有發生意外事件之虞時，乙方應立即採取防範措施。發生意外時，應立即採取搶救、復原、重建及對甲方與第三人之賠償等措施。</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（十九）甲方於乙方履約中，若可預見其履約瑕疵，或其有其他違反契約之情事者，得通知乙方限期改善。</w:t>
      </w:r>
    </w:p>
    <w:p w:rsidR="00291E86" w:rsidRDefault="00291E86" w:rsidP="00006D3C">
      <w:pPr>
        <w:spacing w:line="0" w:lineRule="atLeast"/>
        <w:ind w:leftChars="100" w:left="1360" w:hangingChars="400" w:hanging="1120"/>
        <w:jc w:val="both"/>
        <w:textDirection w:val="lrTbV"/>
        <w:rPr>
          <w:rFonts w:eastAsia="標楷體"/>
          <w:sz w:val="28"/>
        </w:rPr>
      </w:pPr>
      <w:r>
        <w:rPr>
          <w:rFonts w:eastAsia="標楷體" w:hint="eastAsia"/>
          <w:sz w:val="28"/>
        </w:rPr>
        <w:t>（二十）乙方</w:t>
      </w:r>
      <w:proofErr w:type="gramStart"/>
      <w:r>
        <w:rPr>
          <w:rFonts w:eastAsia="標楷體" w:hint="eastAsia"/>
          <w:sz w:val="28"/>
        </w:rPr>
        <w:t>不</w:t>
      </w:r>
      <w:proofErr w:type="gramEnd"/>
      <w:r>
        <w:rPr>
          <w:rFonts w:eastAsia="標楷體" w:hint="eastAsia"/>
          <w:sz w:val="28"/>
        </w:rPr>
        <w:t>於前款期限內，依照改善或履行者，甲方得</w:t>
      </w:r>
      <w:proofErr w:type="gramStart"/>
      <w:r>
        <w:rPr>
          <w:rFonts w:eastAsia="標楷體" w:hint="eastAsia"/>
          <w:sz w:val="28"/>
        </w:rPr>
        <w:t>採</w:t>
      </w:r>
      <w:proofErr w:type="gramEnd"/>
      <w:r>
        <w:rPr>
          <w:rFonts w:eastAsia="標楷體" w:hint="eastAsia"/>
          <w:sz w:val="28"/>
        </w:rPr>
        <w:t>行下列措施：</w:t>
      </w:r>
    </w:p>
    <w:p w:rsidR="00291E86" w:rsidRDefault="00291E86" w:rsidP="00006D3C">
      <w:pPr>
        <w:spacing w:line="0" w:lineRule="atLeast"/>
        <w:ind w:firstLineChars="500" w:firstLine="1400"/>
        <w:jc w:val="both"/>
        <w:textDirection w:val="lrTbV"/>
        <w:rPr>
          <w:rFonts w:eastAsia="標楷體"/>
          <w:sz w:val="28"/>
        </w:rPr>
      </w:pPr>
      <w:r w:rsidRPr="0055305D">
        <w:rPr>
          <w:rFonts w:eastAsia="標楷體" w:hint="eastAsia"/>
          <w:sz w:val="28"/>
          <w:szCs w:val="28"/>
        </w:rPr>
        <w:t>1.</w:t>
      </w:r>
      <w:r>
        <w:rPr>
          <w:rFonts w:eastAsia="標楷體" w:hint="eastAsia"/>
          <w:sz w:val="28"/>
        </w:rPr>
        <w:t>使第三人改善或繼續其工作，其危險及費用，</w:t>
      </w:r>
      <w:proofErr w:type="gramStart"/>
      <w:r>
        <w:rPr>
          <w:rFonts w:eastAsia="標楷體" w:hint="eastAsia"/>
          <w:sz w:val="28"/>
        </w:rPr>
        <w:t>均由乙</w:t>
      </w:r>
      <w:proofErr w:type="gramEnd"/>
      <w:r>
        <w:rPr>
          <w:rFonts w:eastAsia="標楷體" w:hint="eastAsia"/>
          <w:sz w:val="28"/>
        </w:rPr>
        <w:t>方負擔。</w:t>
      </w:r>
    </w:p>
    <w:p w:rsidR="00291E86" w:rsidRDefault="00291E86" w:rsidP="00006D3C">
      <w:pPr>
        <w:spacing w:line="0" w:lineRule="atLeast"/>
        <w:ind w:firstLineChars="500" w:firstLine="1400"/>
        <w:jc w:val="both"/>
        <w:textDirection w:val="lrTbV"/>
        <w:rPr>
          <w:rFonts w:eastAsia="標楷體"/>
          <w:sz w:val="28"/>
        </w:rPr>
      </w:pPr>
      <w:r>
        <w:rPr>
          <w:rFonts w:eastAsia="標楷體" w:hint="eastAsia"/>
          <w:sz w:val="28"/>
        </w:rPr>
        <w:t>2.</w:t>
      </w:r>
      <w:r>
        <w:rPr>
          <w:rFonts w:eastAsia="標楷體" w:hint="eastAsia"/>
          <w:sz w:val="28"/>
        </w:rPr>
        <w:t>終止或解除契約，並得請求損害賠償。</w:t>
      </w:r>
    </w:p>
    <w:p w:rsidR="00291E86" w:rsidRDefault="00291E86" w:rsidP="00006D3C">
      <w:pPr>
        <w:spacing w:line="0" w:lineRule="atLeast"/>
        <w:ind w:firstLineChars="500" w:firstLine="1400"/>
        <w:jc w:val="both"/>
        <w:textDirection w:val="lrTbV"/>
        <w:rPr>
          <w:rFonts w:eastAsia="標楷體"/>
          <w:sz w:val="28"/>
        </w:rPr>
      </w:pPr>
      <w:r>
        <w:rPr>
          <w:rFonts w:eastAsia="標楷體" w:hint="eastAsia"/>
          <w:sz w:val="28"/>
        </w:rPr>
        <w:t>3.</w:t>
      </w:r>
      <w:r>
        <w:rPr>
          <w:rFonts w:eastAsia="標楷體" w:hint="eastAsia"/>
          <w:sz w:val="28"/>
        </w:rPr>
        <w:t>通知乙方暫停履約。</w:t>
      </w:r>
    </w:p>
    <w:p w:rsidR="00291E86" w:rsidRDefault="00291E86" w:rsidP="00006D3C">
      <w:pPr>
        <w:pStyle w:val="a"/>
        <w:numPr>
          <w:ilvl w:val="0"/>
          <w:numId w:val="0"/>
        </w:numPr>
        <w:spacing w:line="0" w:lineRule="atLeast"/>
        <w:ind w:leftChars="100" w:left="1360" w:hangingChars="400" w:hanging="1120"/>
        <w:rPr>
          <w:rFonts w:ascii="Times New Roman" w:eastAsia="標楷體"/>
        </w:rPr>
      </w:pPr>
      <w:r>
        <w:rPr>
          <w:rFonts w:ascii="Times New Roman" w:eastAsia="標楷體" w:hint="eastAsia"/>
        </w:rPr>
        <w:t>（二十一）履約所需臨時場所，除另有規定外，由乙方自理。</w:t>
      </w:r>
    </w:p>
    <w:p w:rsidR="00291E86" w:rsidRDefault="00291E86" w:rsidP="00006D3C">
      <w:pPr>
        <w:pStyle w:val="a"/>
        <w:numPr>
          <w:ilvl w:val="0"/>
          <w:numId w:val="0"/>
        </w:numPr>
        <w:spacing w:line="0" w:lineRule="atLeast"/>
        <w:ind w:leftChars="105" w:left="1694" w:hangingChars="515" w:hanging="1442"/>
        <w:rPr>
          <w:rFonts w:ascii="Times New Roman" w:eastAsia="標楷體"/>
        </w:rPr>
      </w:pPr>
      <w:r>
        <w:rPr>
          <w:rFonts w:ascii="Times New Roman" w:eastAsia="標楷體" w:hint="eastAsia"/>
        </w:rPr>
        <w:t>（二十二）甲方提供之履約場所，各得標乙方有共同使用之需要者，乙方不得拒絕與其他廠商共同使用。</w:t>
      </w:r>
    </w:p>
    <w:p w:rsidR="00291E86" w:rsidRDefault="00291E86" w:rsidP="00006D3C">
      <w:pPr>
        <w:pStyle w:val="a"/>
        <w:numPr>
          <w:ilvl w:val="0"/>
          <w:numId w:val="0"/>
        </w:numPr>
        <w:spacing w:line="0" w:lineRule="atLeast"/>
        <w:ind w:leftChars="105" w:left="1694" w:hangingChars="515" w:hanging="1442"/>
        <w:rPr>
          <w:rFonts w:ascii="Times New Roman" w:eastAsia="標楷體"/>
        </w:rPr>
      </w:pPr>
      <w:r>
        <w:rPr>
          <w:rFonts w:ascii="Times New Roman" w:eastAsia="標楷體" w:hint="eastAsia"/>
        </w:rPr>
        <w:t>（二十三）甲方提供或將其所有之</w:t>
      </w:r>
      <w:proofErr w:type="gramStart"/>
      <w:r>
        <w:rPr>
          <w:rFonts w:ascii="Times New Roman" w:eastAsia="標楷體" w:hint="eastAsia"/>
        </w:rPr>
        <w:t>財物供乙方</w:t>
      </w:r>
      <w:proofErr w:type="gramEnd"/>
      <w:r>
        <w:rPr>
          <w:rFonts w:ascii="Times New Roman" w:eastAsia="標楷體" w:hint="eastAsia"/>
        </w:rPr>
        <w:t>加工、改善或維修，其須將標的</w:t>
      </w:r>
      <w:proofErr w:type="gramStart"/>
      <w:r>
        <w:rPr>
          <w:rFonts w:ascii="Times New Roman" w:eastAsia="標楷體" w:hint="eastAsia"/>
        </w:rPr>
        <w:t>運出甲方</w:t>
      </w:r>
      <w:proofErr w:type="gramEnd"/>
      <w:r>
        <w:rPr>
          <w:rFonts w:ascii="Times New Roman" w:eastAsia="標楷體" w:hint="eastAsia"/>
        </w:rPr>
        <w:t>場所者，該</w:t>
      </w:r>
      <w:proofErr w:type="gramStart"/>
      <w:r>
        <w:rPr>
          <w:rFonts w:ascii="Times New Roman" w:eastAsia="標楷體" w:hint="eastAsia"/>
        </w:rPr>
        <w:t>財物之滅失</w:t>
      </w:r>
      <w:proofErr w:type="gramEnd"/>
      <w:r>
        <w:rPr>
          <w:rFonts w:ascii="Times New Roman" w:eastAsia="標楷體" w:hint="eastAsia"/>
        </w:rPr>
        <w:t>、減損或遭侵占時，乙方應負賠償責任。</w:t>
      </w:r>
    </w:p>
    <w:p w:rsidR="00291E86" w:rsidRDefault="00291E86" w:rsidP="00006D3C">
      <w:pPr>
        <w:pStyle w:val="a"/>
        <w:numPr>
          <w:ilvl w:val="0"/>
          <w:numId w:val="0"/>
        </w:numPr>
        <w:spacing w:line="0" w:lineRule="atLeast"/>
        <w:ind w:leftChars="105" w:left="1694" w:hangingChars="515" w:hanging="1442"/>
        <w:rPr>
          <w:rFonts w:ascii="Times New Roman" w:eastAsia="標楷體"/>
        </w:rPr>
      </w:pPr>
      <w:r>
        <w:rPr>
          <w:rFonts w:ascii="Times New Roman" w:eastAsia="標楷體" w:hint="eastAsia"/>
        </w:rPr>
        <w:t>（二十四）乙方於甲方場所履約者，應隨時清除在該場所暨</w:t>
      </w:r>
      <w:proofErr w:type="gramStart"/>
      <w:r>
        <w:rPr>
          <w:rFonts w:ascii="Times New Roman" w:eastAsia="標楷體" w:hint="eastAsia"/>
        </w:rPr>
        <w:t>週</w:t>
      </w:r>
      <w:proofErr w:type="gramEnd"/>
      <w:r>
        <w:rPr>
          <w:rFonts w:ascii="Times New Roman" w:eastAsia="標楷體" w:hint="eastAsia"/>
        </w:rPr>
        <w:t>邊一切廢料、垃圾、非必要或檢驗不合格之材料、工具及其他設備，以確保該場所之安全及環境整潔，其所需費用概由乙方負責。</w:t>
      </w:r>
    </w:p>
    <w:p w:rsidR="00291E86" w:rsidRDefault="00291E86" w:rsidP="00006D3C">
      <w:pPr>
        <w:pStyle w:val="a"/>
        <w:numPr>
          <w:ilvl w:val="0"/>
          <w:numId w:val="0"/>
        </w:numPr>
        <w:spacing w:line="0" w:lineRule="atLeast"/>
        <w:ind w:leftChars="100" w:left="1360" w:hangingChars="400" w:hanging="1120"/>
        <w:rPr>
          <w:rFonts w:ascii="Times New Roman" w:eastAsia="標楷體"/>
        </w:rPr>
      </w:pPr>
      <w:r>
        <w:rPr>
          <w:rFonts w:ascii="Times New Roman" w:eastAsia="標楷體" w:hint="eastAsia"/>
        </w:rPr>
        <w:lastRenderedPageBreak/>
        <w:t>（二十五）乙方供應履約標的之包裝方式，應符合下列規定：</w:t>
      </w:r>
    </w:p>
    <w:p w:rsidR="00291E86" w:rsidRDefault="00291E86" w:rsidP="00006D3C">
      <w:pPr>
        <w:spacing w:line="0" w:lineRule="atLeast"/>
        <w:ind w:left="1988" w:right="57" w:hanging="308"/>
        <w:jc w:val="both"/>
        <w:rPr>
          <w:rFonts w:eastAsia="標楷體"/>
          <w:sz w:val="28"/>
        </w:rPr>
      </w:pPr>
      <w:r>
        <w:rPr>
          <w:rFonts w:eastAsia="標楷體" w:hint="eastAsia"/>
          <w:sz w:val="28"/>
        </w:rPr>
        <w:t>□防潮、防水、防震、防破損、防變質、防鏽蝕、防</w:t>
      </w:r>
      <w:proofErr w:type="gramStart"/>
      <w:r>
        <w:rPr>
          <w:rFonts w:eastAsia="標楷體" w:hint="eastAsia"/>
          <w:sz w:val="28"/>
        </w:rPr>
        <w:t>曬</w:t>
      </w:r>
      <w:proofErr w:type="gramEnd"/>
      <w:r>
        <w:rPr>
          <w:rFonts w:eastAsia="標楷體" w:hint="eastAsia"/>
          <w:sz w:val="28"/>
        </w:rPr>
        <w:t>、</w:t>
      </w:r>
      <w:proofErr w:type="gramStart"/>
      <w:r>
        <w:rPr>
          <w:rFonts w:eastAsia="標楷體" w:hint="eastAsia"/>
          <w:sz w:val="28"/>
        </w:rPr>
        <w:t>防鹽漬</w:t>
      </w:r>
      <w:proofErr w:type="gramEnd"/>
      <w:r>
        <w:rPr>
          <w:rFonts w:eastAsia="標楷體" w:hint="eastAsia"/>
          <w:sz w:val="28"/>
        </w:rPr>
        <w:t>、</w:t>
      </w:r>
      <w:proofErr w:type="gramStart"/>
      <w:r>
        <w:rPr>
          <w:rFonts w:eastAsia="標楷體" w:hint="eastAsia"/>
          <w:sz w:val="28"/>
        </w:rPr>
        <w:t>防污或防</w:t>
      </w:r>
      <w:proofErr w:type="gramEnd"/>
      <w:r>
        <w:rPr>
          <w:rFonts w:eastAsia="標楷體" w:hint="eastAsia"/>
          <w:sz w:val="28"/>
        </w:rPr>
        <w:t>碰撞等。</w:t>
      </w:r>
    </w:p>
    <w:p w:rsidR="00291E86" w:rsidRDefault="00291E86" w:rsidP="00006D3C">
      <w:pPr>
        <w:spacing w:line="0" w:lineRule="atLeast"/>
        <w:ind w:left="1988" w:right="57" w:hanging="308"/>
        <w:jc w:val="both"/>
        <w:rPr>
          <w:rFonts w:eastAsia="標楷體"/>
          <w:sz w:val="28"/>
        </w:rPr>
      </w:pPr>
      <w:r>
        <w:rPr>
          <w:rFonts w:eastAsia="標楷體" w:hint="eastAsia"/>
          <w:sz w:val="28"/>
        </w:rPr>
        <w:t>□恆溫、冷藏、冷凍或密封。</w:t>
      </w:r>
    </w:p>
    <w:p w:rsidR="00291E86" w:rsidRDefault="00291E86" w:rsidP="00006D3C">
      <w:pPr>
        <w:spacing w:line="0" w:lineRule="atLeast"/>
        <w:ind w:left="1988" w:right="57" w:hanging="308"/>
        <w:jc w:val="both"/>
        <w:rPr>
          <w:rFonts w:eastAsia="標楷體"/>
          <w:sz w:val="28"/>
        </w:rPr>
      </w:pPr>
      <w:r>
        <w:rPr>
          <w:rFonts w:eastAsia="標楷體" w:hint="eastAsia"/>
          <w:sz w:val="28"/>
        </w:rPr>
        <w:t>□每單位包裝之重量、體積或數量：</w:t>
      </w:r>
      <w:r>
        <w:rPr>
          <w:rFonts w:eastAsia="標楷體" w:hint="eastAsia"/>
          <w:sz w:val="28"/>
        </w:rPr>
        <w:t>_______________</w:t>
      </w:r>
      <w:r>
        <w:rPr>
          <w:rFonts w:eastAsia="標楷體" w:hint="eastAsia"/>
          <w:sz w:val="28"/>
        </w:rPr>
        <w:t xml:space="preserve">　　　　　</w:t>
      </w:r>
    </w:p>
    <w:p w:rsidR="00291E86" w:rsidRDefault="00291E86" w:rsidP="00006D3C">
      <w:pPr>
        <w:spacing w:line="0" w:lineRule="atLeast"/>
        <w:ind w:left="1988" w:right="57" w:hanging="308"/>
        <w:jc w:val="both"/>
        <w:rPr>
          <w:rFonts w:eastAsia="標楷體"/>
          <w:sz w:val="28"/>
        </w:rPr>
      </w:pPr>
      <w:r>
        <w:rPr>
          <w:rFonts w:eastAsia="標楷體" w:hint="eastAsia"/>
          <w:sz w:val="28"/>
        </w:rPr>
        <w:t>□包裝材料：</w:t>
      </w:r>
      <w:r>
        <w:rPr>
          <w:rFonts w:eastAsia="標楷體" w:hint="eastAsia"/>
          <w:sz w:val="28"/>
        </w:rPr>
        <w:t>_________________</w:t>
      </w:r>
      <w:r>
        <w:rPr>
          <w:rFonts w:eastAsia="標楷體" w:hint="eastAsia"/>
          <w:sz w:val="28"/>
        </w:rPr>
        <w:t xml:space="preserve">　　　　</w:t>
      </w:r>
    </w:p>
    <w:p w:rsidR="00291E86" w:rsidRDefault="00291E86" w:rsidP="00006D3C">
      <w:pPr>
        <w:spacing w:line="0" w:lineRule="atLeast"/>
        <w:ind w:left="1988" w:right="57" w:hanging="308"/>
        <w:jc w:val="both"/>
        <w:rPr>
          <w:rFonts w:eastAsia="標楷體"/>
          <w:sz w:val="28"/>
        </w:rPr>
      </w:pPr>
      <w:r>
        <w:rPr>
          <w:rFonts w:eastAsia="標楷體" w:hint="eastAsia"/>
          <w:sz w:val="28"/>
        </w:rPr>
        <w:t>□包裝外應標示之文字或標誌：</w:t>
      </w:r>
      <w:r>
        <w:rPr>
          <w:rFonts w:eastAsia="標楷體" w:hint="eastAsia"/>
          <w:sz w:val="28"/>
        </w:rPr>
        <w:t>______________________</w:t>
      </w:r>
    </w:p>
    <w:p w:rsidR="00291E86" w:rsidRDefault="00291E86" w:rsidP="00006D3C">
      <w:pPr>
        <w:spacing w:line="0" w:lineRule="atLeast"/>
        <w:ind w:left="1988" w:right="57" w:hanging="308"/>
        <w:jc w:val="both"/>
        <w:rPr>
          <w:rFonts w:eastAsia="標楷體"/>
          <w:sz w:val="28"/>
        </w:rPr>
      </w:pPr>
      <w:r>
        <w:rPr>
          <w:rFonts w:eastAsia="標楷體" w:hint="eastAsia"/>
          <w:sz w:val="28"/>
        </w:rPr>
        <w:t>■包裝內應隨附之文件：</w:t>
      </w:r>
      <w:r w:rsidRPr="004E64DC">
        <w:rPr>
          <w:rFonts w:eastAsia="標楷體" w:hint="eastAsia"/>
          <w:sz w:val="28"/>
          <w:u w:val="single"/>
        </w:rPr>
        <w:t>操作手冊或使用說明書</w:t>
      </w:r>
    </w:p>
    <w:p w:rsidR="00291E86" w:rsidRDefault="00291E86" w:rsidP="00006D3C">
      <w:pPr>
        <w:spacing w:line="0" w:lineRule="atLeast"/>
        <w:ind w:left="1988" w:hanging="308"/>
        <w:jc w:val="both"/>
        <w:textDirection w:val="lrTbV"/>
        <w:rPr>
          <w:rFonts w:eastAsia="標楷體"/>
          <w:b/>
          <w:sz w:val="28"/>
        </w:rPr>
      </w:pPr>
      <w:r>
        <w:rPr>
          <w:rFonts w:eastAsia="標楷體" w:hint="eastAsia"/>
          <w:sz w:val="28"/>
        </w:rPr>
        <w:t>□其他必要之方式：</w:t>
      </w:r>
      <w:r>
        <w:rPr>
          <w:rFonts w:eastAsia="標楷體" w:hint="eastAsia"/>
          <w:sz w:val="28"/>
        </w:rPr>
        <w:t>________________________</w:t>
      </w:r>
      <w:r>
        <w:rPr>
          <w:rFonts w:eastAsia="標楷體" w:hint="eastAsia"/>
          <w:sz w:val="28"/>
        </w:rPr>
        <w:t xml:space="preserve">　　　　</w:t>
      </w:r>
    </w:p>
    <w:p w:rsidR="00291E86" w:rsidRDefault="00291E86" w:rsidP="00006D3C">
      <w:pPr>
        <w:pStyle w:val="af4"/>
        <w:spacing w:line="0" w:lineRule="atLeast"/>
        <w:ind w:leftChars="99" w:left="1649" w:hangingChars="504" w:hanging="1411"/>
        <w:rPr>
          <w:rFonts w:ascii="Times New Roman" w:eastAsia="標楷體"/>
        </w:rPr>
      </w:pPr>
      <w:r>
        <w:rPr>
          <w:rFonts w:ascii="Times New Roman" w:eastAsia="標楷體" w:hint="eastAsia"/>
        </w:rPr>
        <w:t>（二十六）採購標的之包裝及運輸方式，契約未</w:t>
      </w:r>
      <w:proofErr w:type="gramStart"/>
      <w:r>
        <w:rPr>
          <w:rFonts w:ascii="Times New Roman" w:eastAsia="標楷體" w:hint="eastAsia"/>
        </w:rPr>
        <w:t>訂明者</w:t>
      </w:r>
      <w:proofErr w:type="gramEnd"/>
      <w:r>
        <w:rPr>
          <w:rFonts w:ascii="Times New Roman" w:eastAsia="標楷體" w:hint="eastAsia"/>
        </w:rPr>
        <w:t>，由</w:t>
      </w:r>
      <w:proofErr w:type="gramStart"/>
      <w:r>
        <w:rPr>
          <w:rFonts w:ascii="Times New Roman" w:eastAsia="標楷體" w:hint="eastAsia"/>
        </w:rPr>
        <w:t>乙方擇適當</w:t>
      </w:r>
      <w:proofErr w:type="gramEnd"/>
      <w:r>
        <w:rPr>
          <w:rFonts w:ascii="Times New Roman" w:eastAsia="標楷體" w:hint="eastAsia"/>
        </w:rPr>
        <w:t>方式為之。包裝及運輸方式不當，致採購標的受損，除得向保險公司</w:t>
      </w:r>
      <w:proofErr w:type="gramStart"/>
      <w:r>
        <w:rPr>
          <w:rFonts w:ascii="Times New Roman" w:eastAsia="標楷體" w:hint="eastAsia"/>
        </w:rPr>
        <w:t>求償者外</w:t>
      </w:r>
      <w:proofErr w:type="gramEnd"/>
      <w:r>
        <w:rPr>
          <w:rFonts w:ascii="Times New Roman" w:eastAsia="標楷體" w:hint="eastAsia"/>
        </w:rPr>
        <w:t>，由乙方負責賠償。</w:t>
      </w:r>
    </w:p>
    <w:p w:rsidR="00291E86" w:rsidRDefault="00291E86" w:rsidP="00006D3C">
      <w:pPr>
        <w:pStyle w:val="af4"/>
        <w:spacing w:line="0" w:lineRule="atLeast"/>
        <w:ind w:leftChars="100" w:left="1360" w:hangingChars="400" w:hanging="1120"/>
        <w:rPr>
          <w:rFonts w:ascii="Times New Roman" w:eastAsia="標楷體"/>
        </w:rPr>
      </w:pPr>
      <w:r>
        <w:rPr>
          <w:rFonts w:ascii="Times New Roman" w:eastAsia="標楷體" w:hint="eastAsia"/>
        </w:rPr>
        <w:t>（二十七）以海空運輸入履約標的：</w:t>
      </w:r>
    </w:p>
    <w:p w:rsidR="00291E86" w:rsidRDefault="00291E86" w:rsidP="00006D3C">
      <w:pPr>
        <w:spacing w:line="0" w:lineRule="atLeast"/>
        <w:ind w:leftChars="705" w:left="1922" w:hangingChars="82" w:hanging="230"/>
        <w:jc w:val="both"/>
        <w:textDirection w:val="lrTbV"/>
        <w:rPr>
          <w:rFonts w:eastAsia="標楷體"/>
          <w:sz w:val="28"/>
        </w:rPr>
      </w:pPr>
      <w:r>
        <w:rPr>
          <w:rFonts w:eastAsia="標楷體" w:hint="eastAsia"/>
          <w:sz w:val="28"/>
        </w:rPr>
        <w:t>1.</w:t>
      </w:r>
      <w:r>
        <w:rPr>
          <w:rFonts w:eastAsia="標楷體" w:hint="eastAsia"/>
          <w:sz w:val="28"/>
        </w:rPr>
        <w:t>以</w:t>
      </w:r>
      <w:r>
        <w:rPr>
          <w:rFonts w:eastAsia="標楷體" w:hint="eastAsia"/>
          <w:sz w:val="28"/>
        </w:rPr>
        <w:t xml:space="preserve">CFR/CPT </w:t>
      </w:r>
      <w:r>
        <w:rPr>
          <w:rFonts w:eastAsia="標楷體" w:hint="eastAsia"/>
          <w:sz w:val="28"/>
        </w:rPr>
        <w:t>或</w:t>
      </w:r>
      <w:r>
        <w:rPr>
          <w:rFonts w:eastAsia="標楷體" w:hint="eastAsia"/>
          <w:sz w:val="28"/>
        </w:rPr>
        <w:t>CIF/CIP</w:t>
      </w:r>
      <w:r>
        <w:rPr>
          <w:rFonts w:eastAsia="標楷體" w:hint="eastAsia"/>
          <w:sz w:val="28"/>
        </w:rPr>
        <w:t>條件簽約者，乙方應依照契約規定負</w:t>
      </w:r>
      <w:r>
        <w:rPr>
          <w:rFonts w:eastAsia="標楷體" w:hint="eastAsia"/>
          <w:sz w:val="28"/>
        </w:rPr>
        <w:t xml:space="preserve">       </w:t>
      </w:r>
      <w:proofErr w:type="gramStart"/>
      <w:r>
        <w:rPr>
          <w:rFonts w:eastAsia="標楷體" w:hint="eastAsia"/>
          <w:sz w:val="28"/>
        </w:rPr>
        <w:t>責洽船或洽機裝運</w:t>
      </w:r>
      <w:proofErr w:type="gramEnd"/>
      <w:r>
        <w:rPr>
          <w:rFonts w:eastAsia="標楷體" w:hint="eastAsia"/>
          <w:sz w:val="28"/>
        </w:rPr>
        <w:t>。以其他條件簽約者，由甲方負責洽船</w:t>
      </w:r>
      <w:proofErr w:type="gramStart"/>
      <w:r>
        <w:rPr>
          <w:rFonts w:eastAsia="標楷體" w:hint="eastAsia"/>
          <w:sz w:val="28"/>
        </w:rPr>
        <w:t>或洽機裝運</w:t>
      </w:r>
      <w:proofErr w:type="gramEnd"/>
      <w:r>
        <w:rPr>
          <w:rFonts w:eastAsia="標楷體" w:hint="eastAsia"/>
          <w:sz w:val="28"/>
        </w:rPr>
        <w:t>。</w:t>
      </w:r>
    </w:p>
    <w:p w:rsidR="00291E86" w:rsidRDefault="00291E86" w:rsidP="00006D3C">
      <w:pPr>
        <w:spacing w:line="0" w:lineRule="atLeast"/>
        <w:ind w:leftChars="705" w:left="1922" w:hangingChars="82" w:hanging="230"/>
        <w:jc w:val="both"/>
        <w:textDirection w:val="lrTbV"/>
        <w:rPr>
          <w:rFonts w:eastAsia="標楷體"/>
          <w:sz w:val="28"/>
        </w:rPr>
      </w:pPr>
      <w:r>
        <w:rPr>
          <w:rFonts w:eastAsia="標楷體" w:hint="eastAsia"/>
          <w:sz w:val="28"/>
        </w:rPr>
        <w:t>2.</w:t>
      </w:r>
      <w:r>
        <w:rPr>
          <w:rFonts w:eastAsia="標楷體" w:hint="eastAsia"/>
          <w:sz w:val="28"/>
        </w:rPr>
        <w:t>乙方安排之承運船舶，如因船齡或船級問題而發生之額外保險</w:t>
      </w:r>
      <w:r>
        <w:rPr>
          <w:rFonts w:eastAsia="標楷體" w:hint="eastAsia"/>
          <w:sz w:val="28"/>
        </w:rPr>
        <w:t xml:space="preserve">  </w:t>
      </w:r>
      <w:r>
        <w:rPr>
          <w:rFonts w:eastAsia="標楷體" w:hint="eastAsia"/>
          <w:sz w:val="28"/>
        </w:rPr>
        <w:t>費，概由乙方負擔。除另有規定外，財物不得裝於艙面。</w:t>
      </w:r>
    </w:p>
    <w:p w:rsidR="00291E86" w:rsidRDefault="00291E86" w:rsidP="00006D3C">
      <w:pPr>
        <w:spacing w:line="0" w:lineRule="atLeast"/>
        <w:ind w:leftChars="99" w:left="1579" w:hangingChars="479" w:hanging="1341"/>
        <w:jc w:val="both"/>
        <w:rPr>
          <w:rFonts w:eastAsia="標楷體"/>
          <w:sz w:val="28"/>
        </w:rPr>
      </w:pPr>
      <w:r>
        <w:rPr>
          <w:rFonts w:eastAsia="標楷體" w:hint="eastAsia"/>
          <w:sz w:val="28"/>
        </w:rPr>
        <w:t>（二十八）乙方履約人員對於所應履約之工作有不適任之情形者，甲方得要求更換，乙方不得拒絕。</w:t>
      </w:r>
    </w:p>
    <w:p w:rsidR="00291E86" w:rsidRDefault="00291E86" w:rsidP="00006D3C">
      <w:pPr>
        <w:spacing w:line="0" w:lineRule="atLeast"/>
        <w:ind w:left="568" w:right="85" w:hanging="284"/>
        <w:jc w:val="both"/>
        <w:rPr>
          <w:rFonts w:eastAsia="標楷體"/>
          <w:sz w:val="28"/>
        </w:rPr>
      </w:pPr>
      <w:r>
        <w:rPr>
          <w:rFonts w:eastAsia="標楷體" w:hint="eastAsia"/>
          <w:sz w:val="28"/>
        </w:rPr>
        <w:t></w:t>
      </w:r>
    </w:p>
    <w:p w:rsidR="00291E86" w:rsidRDefault="00291E86" w:rsidP="00006D3C">
      <w:pPr>
        <w:spacing w:line="0" w:lineRule="atLeast"/>
        <w:ind w:left="692" w:hanging="692"/>
        <w:jc w:val="both"/>
        <w:textDirection w:val="lrTbV"/>
        <w:rPr>
          <w:rFonts w:eastAsia="標楷體"/>
          <w:b/>
          <w:sz w:val="28"/>
        </w:rPr>
      </w:pPr>
      <w:r>
        <w:rPr>
          <w:rFonts w:eastAsia="標楷體" w:hint="eastAsia"/>
          <w:b/>
          <w:sz w:val="28"/>
        </w:rPr>
        <w:t>第九條</w:t>
      </w:r>
      <w:r>
        <w:rPr>
          <w:rFonts w:eastAsia="標楷體" w:hint="eastAsia"/>
          <w:b/>
          <w:sz w:val="28"/>
        </w:rPr>
        <w:t xml:space="preserve">  </w:t>
      </w:r>
      <w:r>
        <w:rPr>
          <w:rFonts w:eastAsia="標楷體" w:hint="eastAsia"/>
          <w:b/>
          <w:sz w:val="28"/>
        </w:rPr>
        <w:t>履約標的品管</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（一）乙方在履約中，應對履約品質依照契約有關規範，嚴予控制，並辦理自主檢查。</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（二）甲方於乙方履約期間如發現乙方履約品質不符合契約規定，得通知乙方限期改善或改正。乙方逾期未辦妥時，甲方得要求乙方部分或全部停止履約，</w:t>
      </w:r>
      <w:proofErr w:type="gramStart"/>
      <w:r w:rsidRPr="00891394">
        <w:rPr>
          <w:rFonts w:eastAsia="標楷體" w:hint="eastAsia"/>
          <w:sz w:val="28"/>
          <w:szCs w:val="28"/>
        </w:rPr>
        <w:t>至乙方</w:t>
      </w:r>
      <w:proofErr w:type="gramEnd"/>
      <w:r w:rsidRPr="00891394">
        <w:rPr>
          <w:rFonts w:eastAsia="標楷體" w:hint="eastAsia"/>
          <w:sz w:val="28"/>
          <w:szCs w:val="28"/>
        </w:rPr>
        <w:t>辦妥並經甲方書面同意後方可恢復履約。乙方不得為此要求展延履約期限或補償。</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三）契約履約期間如有由甲方分段查驗之規定，乙方應按規定之階段報請甲方監督人員查驗。甲方監督人員發現乙方未按規定階段報請查驗，而擅自繼續次一階段工作時，得要求乙方將未經查驗及擅自履約部分拆除重做，其一切損失概由乙方自行負擔。</w:t>
      </w:r>
      <w:proofErr w:type="gramStart"/>
      <w:r w:rsidRPr="00891394">
        <w:rPr>
          <w:rFonts w:eastAsia="標楷體" w:hint="eastAsia"/>
          <w:sz w:val="28"/>
          <w:szCs w:val="28"/>
        </w:rPr>
        <w:t>但甲方</w:t>
      </w:r>
      <w:proofErr w:type="gramEnd"/>
      <w:r w:rsidRPr="00891394">
        <w:rPr>
          <w:rFonts w:eastAsia="標楷體" w:hint="eastAsia"/>
          <w:sz w:val="28"/>
          <w:szCs w:val="28"/>
        </w:rPr>
        <w:t>監督人員應指派專責查驗人員隨時辦理乙方申請之查驗工作，不得無故遲延。</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（四）契約如有任何部分須報請政府主管機關查驗時，應由乙方提出申請，並按照規定負擔有關費用。</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五）乙方應免費提供甲方依契約辦理查驗、測試、檢驗、初驗及驗收所必須之儀器、機具、設備、人工及資料。但契約另有規定者，不在此限。契約規定以外之查驗、測試或檢驗，其結果不符合契約規定者，由乙方負擔所生之費用；</w:t>
      </w:r>
      <w:r w:rsidRPr="00891394">
        <w:rPr>
          <w:rFonts w:eastAsia="標楷體" w:hint="eastAsia"/>
          <w:sz w:val="28"/>
          <w:szCs w:val="28"/>
        </w:rPr>
        <w:lastRenderedPageBreak/>
        <w:t>結果符合者，由甲方負擔費用。</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（六）查驗、測試或檢驗結果不符合契約規定者，甲方得予拒絕，乙方應免費改善、拆除、重作、退貨或換貨。</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（七）乙方不得因甲方辦理查驗、測試或檢驗，而免除其依契約所應履行或承擔之義務或責任，及費用之負擔。</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（八）甲</w:t>
      </w:r>
      <w:proofErr w:type="gramStart"/>
      <w:r w:rsidRPr="00891394">
        <w:rPr>
          <w:rFonts w:eastAsia="標楷體" w:hint="eastAsia"/>
          <w:sz w:val="28"/>
          <w:szCs w:val="28"/>
        </w:rPr>
        <w:t>方就乙方</w:t>
      </w:r>
      <w:proofErr w:type="gramEnd"/>
      <w:r w:rsidRPr="00891394">
        <w:rPr>
          <w:rFonts w:eastAsia="標楷體" w:hint="eastAsia"/>
          <w:sz w:val="28"/>
          <w:szCs w:val="28"/>
        </w:rPr>
        <w:t>履約標的為查驗、測試或檢驗之權利，不受該標的曾通過其他查驗、測試或檢驗之限制。</w:t>
      </w:r>
    </w:p>
    <w:p w:rsidR="00291E86" w:rsidRPr="00891394" w:rsidRDefault="00291E86" w:rsidP="00006D3C">
      <w:pPr>
        <w:pStyle w:val="2"/>
        <w:spacing w:line="0" w:lineRule="atLeast"/>
        <w:ind w:leftChars="100" w:left="1080" w:hangingChars="300" w:hanging="840"/>
        <w:rPr>
          <w:rFonts w:eastAsia="標楷體"/>
          <w:sz w:val="28"/>
          <w:szCs w:val="28"/>
        </w:rPr>
      </w:pPr>
      <w:r w:rsidRPr="00891394">
        <w:rPr>
          <w:rFonts w:eastAsia="標楷體" w:hint="eastAsia"/>
          <w:sz w:val="28"/>
          <w:szCs w:val="28"/>
        </w:rPr>
        <w:t>（九）甲方提供設備或</w:t>
      </w:r>
      <w:proofErr w:type="gramStart"/>
      <w:r w:rsidRPr="00891394">
        <w:rPr>
          <w:rFonts w:eastAsia="標楷體" w:hint="eastAsia"/>
          <w:sz w:val="28"/>
          <w:szCs w:val="28"/>
        </w:rPr>
        <w:t>材料供乙方</w:t>
      </w:r>
      <w:proofErr w:type="gramEnd"/>
      <w:r w:rsidRPr="00891394">
        <w:rPr>
          <w:rFonts w:eastAsia="標楷體" w:hint="eastAsia"/>
          <w:sz w:val="28"/>
          <w:szCs w:val="28"/>
        </w:rPr>
        <w:t>履約者，乙方應於收受時作必要之檢查，以確定其符合履約需要，並作成紀錄。設備或材料</w:t>
      </w:r>
      <w:proofErr w:type="gramStart"/>
      <w:r w:rsidRPr="00891394">
        <w:rPr>
          <w:rFonts w:eastAsia="標楷體" w:hint="eastAsia"/>
          <w:sz w:val="28"/>
          <w:szCs w:val="28"/>
        </w:rPr>
        <w:t>經乙方收</w:t>
      </w:r>
      <w:proofErr w:type="gramEnd"/>
      <w:r w:rsidRPr="00891394">
        <w:rPr>
          <w:rFonts w:eastAsia="標楷體" w:hint="eastAsia"/>
          <w:sz w:val="28"/>
          <w:szCs w:val="28"/>
        </w:rPr>
        <w:t>受後，</w:t>
      </w:r>
      <w:proofErr w:type="gramStart"/>
      <w:r w:rsidRPr="00891394">
        <w:rPr>
          <w:rFonts w:eastAsia="標楷體" w:hint="eastAsia"/>
          <w:sz w:val="28"/>
          <w:szCs w:val="28"/>
        </w:rPr>
        <w:t>其滅失</w:t>
      </w:r>
      <w:proofErr w:type="gramEnd"/>
      <w:r w:rsidRPr="00891394">
        <w:rPr>
          <w:rFonts w:eastAsia="標楷體" w:hint="eastAsia"/>
          <w:sz w:val="28"/>
          <w:szCs w:val="28"/>
        </w:rPr>
        <w:t>或損害，由乙方負責。</w:t>
      </w:r>
    </w:p>
    <w:p w:rsidR="00291E86" w:rsidRPr="00891394" w:rsidRDefault="00291E86" w:rsidP="00006D3C">
      <w:pPr>
        <w:spacing w:line="0" w:lineRule="atLeast"/>
        <w:ind w:left="568" w:hanging="284"/>
        <w:jc w:val="both"/>
        <w:rPr>
          <w:rFonts w:eastAsia="標楷體"/>
          <w:sz w:val="28"/>
          <w:szCs w:val="28"/>
        </w:rPr>
      </w:pPr>
      <w:r w:rsidRPr="00891394">
        <w:rPr>
          <w:rFonts w:eastAsia="標楷體" w:hint="eastAsia"/>
          <w:sz w:val="28"/>
          <w:szCs w:val="28"/>
        </w:rPr>
        <w:t></w:t>
      </w:r>
    </w:p>
    <w:p w:rsidR="00291E86" w:rsidRDefault="00291E86" w:rsidP="00006D3C">
      <w:pPr>
        <w:spacing w:line="0" w:lineRule="atLeast"/>
        <w:ind w:left="568" w:hanging="568"/>
        <w:jc w:val="both"/>
        <w:rPr>
          <w:rFonts w:eastAsia="標楷體"/>
          <w:b/>
          <w:sz w:val="28"/>
        </w:rPr>
      </w:pPr>
      <w:r>
        <w:rPr>
          <w:rFonts w:eastAsia="標楷體" w:hint="eastAsia"/>
          <w:b/>
          <w:sz w:val="28"/>
        </w:rPr>
        <w:t>第十條</w:t>
      </w:r>
      <w:r>
        <w:rPr>
          <w:rFonts w:eastAsia="標楷體" w:hint="eastAsia"/>
          <w:b/>
          <w:sz w:val="28"/>
        </w:rPr>
        <w:t xml:space="preserve">  </w:t>
      </w:r>
      <w:r>
        <w:rPr>
          <w:rFonts w:eastAsia="標楷體" w:hint="eastAsia"/>
          <w:b/>
          <w:sz w:val="28"/>
        </w:rPr>
        <w:t>保證金</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（一）保證金之發還情形如下：</w:t>
      </w:r>
    </w:p>
    <w:p w:rsidR="00291E86" w:rsidRDefault="00291E86" w:rsidP="00006D3C">
      <w:pPr>
        <w:spacing w:line="0" w:lineRule="atLeast"/>
        <w:ind w:left="1400" w:hanging="320"/>
        <w:jc w:val="both"/>
        <w:rPr>
          <w:rFonts w:eastAsia="標楷體"/>
          <w:sz w:val="28"/>
        </w:rPr>
      </w:pPr>
      <w:r>
        <w:rPr>
          <w:rFonts w:eastAsia="標楷體" w:hint="eastAsia"/>
          <w:sz w:val="28"/>
        </w:rPr>
        <w:t>□履約保證金於履約驗收合格且無待解決事項後</w:t>
      </w:r>
      <w:r>
        <w:rPr>
          <w:rFonts w:eastAsia="標楷體" w:hint="eastAsia"/>
          <w:sz w:val="28"/>
        </w:rPr>
        <w:t>90</w:t>
      </w:r>
      <w:r>
        <w:rPr>
          <w:rFonts w:eastAsia="標楷體" w:hint="eastAsia"/>
          <w:sz w:val="28"/>
        </w:rPr>
        <w:t>日內發還。有分段或部分驗收情形者，得按比例分次發還。</w:t>
      </w:r>
    </w:p>
    <w:p w:rsidR="00291E86" w:rsidRDefault="00291E86" w:rsidP="00006D3C">
      <w:pPr>
        <w:spacing w:line="0" w:lineRule="atLeast"/>
        <w:ind w:left="1400" w:hanging="320"/>
        <w:jc w:val="both"/>
        <w:rPr>
          <w:rFonts w:eastAsia="標楷體"/>
          <w:sz w:val="28"/>
        </w:rPr>
      </w:pPr>
      <w:r>
        <w:rPr>
          <w:rFonts w:eastAsia="標楷體" w:hint="eastAsia"/>
          <w:sz w:val="28"/>
        </w:rPr>
        <w:t>□履約保證金依履約進度分</w:t>
      </w:r>
      <w:r>
        <w:rPr>
          <w:rFonts w:eastAsia="標楷體" w:hint="eastAsia"/>
          <w:sz w:val="28"/>
          <w:u w:val="single"/>
        </w:rPr>
        <w:t xml:space="preserve">     </w:t>
      </w:r>
      <w:r>
        <w:rPr>
          <w:rFonts w:eastAsia="標楷體" w:hint="eastAsia"/>
          <w:sz w:val="28"/>
        </w:rPr>
        <w:t>期平均發還。</w:t>
      </w:r>
    </w:p>
    <w:p w:rsidR="00291E86" w:rsidRDefault="00291E86" w:rsidP="00006D3C">
      <w:pPr>
        <w:spacing w:line="0" w:lineRule="atLeast"/>
        <w:ind w:left="1400" w:hanging="320"/>
        <w:jc w:val="both"/>
        <w:rPr>
          <w:rFonts w:eastAsia="標楷體"/>
          <w:sz w:val="28"/>
        </w:rPr>
      </w:pPr>
      <w:r>
        <w:rPr>
          <w:rFonts w:eastAsia="標楷體" w:hint="eastAsia"/>
          <w:sz w:val="28"/>
        </w:rPr>
        <w:t>□履約保證金依履約進度分</w:t>
      </w:r>
      <w:r>
        <w:rPr>
          <w:rFonts w:eastAsia="標楷體" w:hint="eastAsia"/>
          <w:sz w:val="28"/>
          <w:u w:val="single"/>
        </w:rPr>
        <w:t xml:space="preserve">     </w:t>
      </w:r>
      <w:r>
        <w:rPr>
          <w:rFonts w:eastAsia="標楷體" w:hint="eastAsia"/>
          <w:sz w:val="28"/>
        </w:rPr>
        <w:t>期發還，各期之條件及比率如下</w:t>
      </w:r>
      <w:r>
        <w:rPr>
          <w:rFonts w:eastAsia="標楷體" w:hint="eastAsia"/>
          <w:sz w:val="28"/>
        </w:rPr>
        <w:t>(</w:t>
      </w:r>
      <w:r>
        <w:rPr>
          <w:rFonts w:eastAsia="標楷體" w:hint="eastAsia"/>
          <w:sz w:val="28"/>
        </w:rPr>
        <w:t>由甲方於招標時載明</w:t>
      </w:r>
      <w:r>
        <w:rPr>
          <w:rFonts w:eastAsia="標楷體" w:hint="eastAsia"/>
          <w:sz w:val="28"/>
        </w:rPr>
        <w:t>)</w:t>
      </w:r>
      <w:r>
        <w:rPr>
          <w:rFonts w:eastAsia="標楷體" w:hint="eastAsia"/>
          <w:sz w:val="28"/>
        </w:rPr>
        <w:t>：</w:t>
      </w:r>
      <w:r>
        <w:rPr>
          <w:rFonts w:eastAsia="標楷體" w:hint="eastAsia"/>
          <w:sz w:val="28"/>
          <w:u w:val="single"/>
        </w:rPr>
        <w:t xml:space="preserve">　　　　　　　　　　　</w:t>
      </w:r>
    </w:p>
    <w:p w:rsidR="00291E86" w:rsidRDefault="00291E86" w:rsidP="00006D3C">
      <w:pPr>
        <w:spacing w:line="0" w:lineRule="atLeast"/>
        <w:ind w:left="1400" w:hanging="320"/>
        <w:jc w:val="both"/>
        <w:rPr>
          <w:rFonts w:eastAsia="標楷體"/>
          <w:sz w:val="28"/>
        </w:rPr>
      </w:pPr>
      <w:r>
        <w:rPr>
          <w:rFonts w:eastAsia="標楷體" w:hint="eastAsia"/>
          <w:sz w:val="28"/>
        </w:rPr>
        <w:t>□乙方於決標日後</w:t>
      </w:r>
      <w:r>
        <w:rPr>
          <w:rFonts w:eastAsia="標楷體" w:hint="eastAsia"/>
          <w:sz w:val="28"/>
        </w:rPr>
        <w:t>7</w:t>
      </w:r>
      <w:r>
        <w:rPr>
          <w:rFonts w:eastAsia="標楷體" w:hint="eastAsia"/>
          <w:sz w:val="28"/>
        </w:rPr>
        <w:t>日內應繳納履約保證金</w:t>
      </w:r>
      <w:r w:rsidRPr="00DD5634">
        <w:rPr>
          <w:rFonts w:eastAsia="標楷體" w:hint="eastAsia"/>
          <w:b/>
          <w:sz w:val="28"/>
        </w:rPr>
        <w:t>新台幣</w:t>
      </w:r>
      <w:r>
        <w:rPr>
          <w:rFonts w:eastAsia="標楷體" w:hint="eastAsia"/>
          <w:bCs/>
          <w:sz w:val="28"/>
          <w:szCs w:val="28"/>
          <w:lang w:val="af-ZA"/>
        </w:rPr>
        <w:t>○</w:t>
      </w:r>
      <w:r w:rsidRPr="00DD5634">
        <w:rPr>
          <w:rFonts w:eastAsia="標楷體" w:hint="eastAsia"/>
          <w:b/>
          <w:sz w:val="28"/>
        </w:rPr>
        <w:t>元整</w:t>
      </w:r>
      <w:r>
        <w:rPr>
          <w:rFonts w:eastAsia="標楷體" w:hint="eastAsia"/>
          <w:sz w:val="28"/>
        </w:rPr>
        <w:t>，履約保證金於履約驗收合格且無待解決事項後</w:t>
      </w:r>
      <w:r>
        <w:rPr>
          <w:rFonts w:eastAsia="標楷體" w:hint="eastAsia"/>
          <w:sz w:val="28"/>
        </w:rPr>
        <w:t>90</w:t>
      </w:r>
      <w:r>
        <w:rPr>
          <w:rFonts w:eastAsia="標楷體" w:hint="eastAsia"/>
          <w:sz w:val="28"/>
        </w:rPr>
        <w:t>日內發還。</w:t>
      </w:r>
    </w:p>
    <w:p w:rsidR="00291E86" w:rsidRDefault="00291E86" w:rsidP="00006D3C">
      <w:pPr>
        <w:spacing w:line="0" w:lineRule="atLeast"/>
        <w:ind w:left="1400" w:hanging="320"/>
        <w:jc w:val="both"/>
        <w:rPr>
          <w:rFonts w:eastAsia="標楷體"/>
          <w:sz w:val="28"/>
        </w:rPr>
      </w:pPr>
      <w:r>
        <w:rPr>
          <w:rFonts w:eastAsia="標楷體" w:hint="eastAsia"/>
          <w:sz w:val="28"/>
        </w:rPr>
        <w:t>□乙方於履約標的完成驗收付款前應繳納保固保證金</w:t>
      </w:r>
      <w:r w:rsidRPr="00DD5634">
        <w:rPr>
          <w:rFonts w:eastAsia="標楷體" w:hint="eastAsia"/>
          <w:b/>
          <w:sz w:val="28"/>
        </w:rPr>
        <w:t>新台幣</w:t>
      </w:r>
      <w:r>
        <w:rPr>
          <w:rFonts w:eastAsia="標楷體" w:hint="eastAsia"/>
          <w:bCs/>
          <w:sz w:val="28"/>
          <w:szCs w:val="28"/>
          <w:lang w:val="af-ZA"/>
        </w:rPr>
        <w:t>○</w:t>
      </w:r>
      <w:r w:rsidRPr="00DD5634">
        <w:rPr>
          <w:rFonts w:eastAsia="標楷體" w:hint="eastAsia"/>
          <w:b/>
          <w:sz w:val="28"/>
        </w:rPr>
        <w:t>元整</w:t>
      </w:r>
      <w:r>
        <w:rPr>
          <w:rFonts w:eastAsia="標楷體" w:hint="eastAsia"/>
          <w:sz w:val="28"/>
        </w:rPr>
        <w:t>。</w:t>
      </w:r>
    </w:p>
    <w:p w:rsidR="00291E86" w:rsidRDefault="00291E86" w:rsidP="00006D3C">
      <w:pPr>
        <w:spacing w:line="0" w:lineRule="atLeast"/>
        <w:ind w:left="1400" w:hanging="320"/>
        <w:jc w:val="both"/>
        <w:rPr>
          <w:rFonts w:eastAsia="標楷體"/>
          <w:sz w:val="28"/>
        </w:rPr>
      </w:pPr>
      <w:r>
        <w:rPr>
          <w:rFonts w:eastAsia="標楷體" w:hint="eastAsia"/>
          <w:sz w:val="28"/>
        </w:rPr>
        <w:t>□保固保證金於保固期滿且無待解決事項後</w:t>
      </w:r>
      <w:r>
        <w:rPr>
          <w:rFonts w:eastAsia="標楷體" w:hint="eastAsia"/>
          <w:sz w:val="28"/>
        </w:rPr>
        <w:t>90</w:t>
      </w:r>
      <w:r>
        <w:rPr>
          <w:rFonts w:eastAsia="標楷體" w:hint="eastAsia"/>
          <w:sz w:val="28"/>
        </w:rPr>
        <w:t>日內發還。</w:t>
      </w:r>
    </w:p>
    <w:p w:rsidR="00291E86" w:rsidRDefault="00291E86" w:rsidP="00006D3C">
      <w:pPr>
        <w:spacing w:line="0" w:lineRule="atLeast"/>
        <w:ind w:left="1400" w:hanging="320"/>
        <w:jc w:val="both"/>
        <w:rPr>
          <w:rFonts w:eastAsia="標楷體"/>
          <w:sz w:val="28"/>
        </w:rPr>
      </w:pPr>
      <w:r>
        <w:rPr>
          <w:rFonts w:eastAsia="標楷體" w:hint="eastAsia"/>
          <w:sz w:val="28"/>
        </w:rPr>
        <w:t>□差額保證金之發還，同履約保證金。</w:t>
      </w:r>
    </w:p>
    <w:p w:rsidR="00291E86" w:rsidRDefault="00291E86" w:rsidP="00006D3C">
      <w:pPr>
        <w:spacing w:line="0" w:lineRule="atLeast"/>
        <w:ind w:left="1400" w:hanging="320"/>
        <w:jc w:val="both"/>
        <w:rPr>
          <w:rFonts w:eastAsia="標楷體"/>
          <w:sz w:val="28"/>
        </w:rPr>
      </w:pPr>
      <w:r>
        <w:rPr>
          <w:rFonts w:eastAsia="標楷體" w:hint="eastAsia"/>
          <w:sz w:val="28"/>
        </w:rPr>
        <w:t>□其他：</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（二）因不可歸責於乙方之事由，致終止或解除契約或暫停履約者，履約保證金得提前發還。但屬暫停履約者，於暫停原因消滅後應重新繳納履約保證金。</w:t>
      </w:r>
    </w:p>
    <w:p w:rsidR="00291E86" w:rsidRDefault="00291E86" w:rsidP="00006D3C">
      <w:pPr>
        <w:spacing w:line="0" w:lineRule="atLeast"/>
        <w:ind w:leftChars="100" w:left="1080" w:hangingChars="300" w:hanging="840"/>
        <w:jc w:val="both"/>
        <w:textDirection w:val="lrTbV"/>
        <w:rPr>
          <w:rFonts w:eastAsia="標楷體"/>
          <w:dstrike/>
          <w:sz w:val="28"/>
        </w:rPr>
      </w:pPr>
      <w:r>
        <w:rPr>
          <w:rFonts w:eastAsia="標楷體" w:hint="eastAsia"/>
          <w:sz w:val="28"/>
        </w:rPr>
        <w:t>（三）乙方所繳納之履約保證金及其孳息不予發還之情形：</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1.</w:t>
      </w:r>
      <w:r>
        <w:rPr>
          <w:rFonts w:eastAsia="標楷體" w:hint="eastAsia"/>
          <w:sz w:val="28"/>
        </w:rPr>
        <w:t>有採購法第</w:t>
      </w:r>
      <w:r>
        <w:rPr>
          <w:rFonts w:eastAsia="標楷體" w:hint="eastAsia"/>
          <w:sz w:val="28"/>
        </w:rPr>
        <w:t>50</w:t>
      </w:r>
      <w:r>
        <w:rPr>
          <w:rFonts w:eastAsia="標楷體" w:hint="eastAsia"/>
          <w:sz w:val="28"/>
        </w:rPr>
        <w:t>條第</w:t>
      </w:r>
      <w:r>
        <w:rPr>
          <w:rFonts w:eastAsia="標楷體" w:hint="eastAsia"/>
          <w:sz w:val="28"/>
        </w:rPr>
        <w:t>1</w:t>
      </w:r>
      <w:r>
        <w:rPr>
          <w:rFonts w:eastAsia="標楷體" w:hint="eastAsia"/>
          <w:sz w:val="28"/>
        </w:rPr>
        <w:t>項第</w:t>
      </w:r>
      <w:r>
        <w:rPr>
          <w:rFonts w:eastAsia="標楷體" w:hint="eastAsia"/>
          <w:sz w:val="28"/>
        </w:rPr>
        <w:t>3</w:t>
      </w:r>
      <w:r>
        <w:rPr>
          <w:rFonts w:eastAsia="標楷體" w:hint="eastAsia"/>
          <w:sz w:val="28"/>
        </w:rPr>
        <w:t>款至第</w:t>
      </w:r>
      <w:r>
        <w:rPr>
          <w:rFonts w:eastAsia="標楷體" w:hint="eastAsia"/>
          <w:sz w:val="28"/>
        </w:rPr>
        <w:t>5</w:t>
      </w:r>
      <w:r>
        <w:rPr>
          <w:rFonts w:eastAsia="標楷體" w:hint="eastAsia"/>
          <w:sz w:val="28"/>
        </w:rPr>
        <w:t>款情形之一，依同條第</w:t>
      </w:r>
      <w:r>
        <w:rPr>
          <w:rFonts w:eastAsia="標楷體" w:hint="eastAsia"/>
          <w:sz w:val="28"/>
        </w:rPr>
        <w:t>2</w:t>
      </w:r>
      <w:r>
        <w:rPr>
          <w:rFonts w:eastAsia="標楷體" w:hint="eastAsia"/>
          <w:sz w:val="28"/>
        </w:rPr>
        <w:t>項</w:t>
      </w:r>
      <w:proofErr w:type="gramStart"/>
      <w:r>
        <w:rPr>
          <w:rFonts w:eastAsia="標楷體" w:hint="eastAsia"/>
          <w:sz w:val="28"/>
        </w:rPr>
        <w:t>前段得追</w:t>
      </w:r>
      <w:proofErr w:type="gramEnd"/>
      <w:r>
        <w:rPr>
          <w:rFonts w:eastAsia="標楷體" w:hint="eastAsia"/>
          <w:sz w:val="28"/>
        </w:rPr>
        <w:t>償損失者，與追償金額相等之保證金。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2.</w:t>
      </w:r>
      <w:r>
        <w:rPr>
          <w:rFonts w:eastAsia="標楷體" w:hint="eastAsia"/>
          <w:sz w:val="28"/>
        </w:rPr>
        <w:t>違反採購法第</w:t>
      </w:r>
      <w:r>
        <w:rPr>
          <w:rFonts w:eastAsia="標楷體" w:hint="eastAsia"/>
          <w:sz w:val="28"/>
        </w:rPr>
        <w:t>65</w:t>
      </w:r>
      <w:r>
        <w:rPr>
          <w:rFonts w:eastAsia="標楷體" w:hint="eastAsia"/>
          <w:sz w:val="28"/>
        </w:rPr>
        <w:t>條規定</w:t>
      </w:r>
      <w:proofErr w:type="gramStart"/>
      <w:r>
        <w:rPr>
          <w:rFonts w:eastAsia="標楷體" w:hint="eastAsia"/>
          <w:sz w:val="28"/>
        </w:rPr>
        <w:t>轉包者</w:t>
      </w:r>
      <w:proofErr w:type="gramEnd"/>
      <w:r>
        <w:rPr>
          <w:rFonts w:eastAsia="標楷體" w:hint="eastAsia"/>
          <w:sz w:val="28"/>
        </w:rPr>
        <w:t>，全部保證金。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3.</w:t>
      </w:r>
      <w:r>
        <w:rPr>
          <w:rFonts w:eastAsia="標楷體" w:hint="eastAsia"/>
          <w:sz w:val="28"/>
        </w:rPr>
        <w:t>擅自減省工料，其減省工料及所造成損失之金額，自待付契約價</w:t>
      </w:r>
      <w:proofErr w:type="gramStart"/>
      <w:r>
        <w:rPr>
          <w:rFonts w:eastAsia="標楷體" w:hint="eastAsia"/>
          <w:sz w:val="28"/>
        </w:rPr>
        <w:t>金扣抵仍</w:t>
      </w:r>
      <w:proofErr w:type="gramEnd"/>
      <w:r>
        <w:rPr>
          <w:rFonts w:eastAsia="標楷體" w:hint="eastAsia"/>
          <w:sz w:val="28"/>
        </w:rPr>
        <w:t>有不足者，與該不足金額相等之保證金。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4.</w:t>
      </w:r>
      <w:r>
        <w:rPr>
          <w:rFonts w:eastAsia="標楷體" w:hint="eastAsia"/>
          <w:sz w:val="28"/>
        </w:rPr>
        <w:t>因可歸責於乙方之事由，致部分終止或解除契約者，依該部分所占契約金額比率計算之保證金；全部終止或解除契約者，全部保證金。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5.</w:t>
      </w:r>
      <w:r>
        <w:rPr>
          <w:rFonts w:eastAsia="標楷體" w:hint="eastAsia"/>
          <w:sz w:val="28"/>
        </w:rPr>
        <w:t>查驗或驗收不合格，且未於通知期限內依規定辦理，其不合格部分及所造成損失、額外費用或懲罰性違約金之金額，自待付契約價</w:t>
      </w:r>
      <w:proofErr w:type="gramStart"/>
      <w:r>
        <w:rPr>
          <w:rFonts w:eastAsia="標楷體" w:hint="eastAsia"/>
          <w:sz w:val="28"/>
        </w:rPr>
        <w:t>金扣抵仍</w:t>
      </w:r>
      <w:proofErr w:type="gramEnd"/>
      <w:r>
        <w:rPr>
          <w:rFonts w:eastAsia="標楷體" w:hint="eastAsia"/>
          <w:sz w:val="28"/>
        </w:rPr>
        <w:t>有不足者，與該不足金額相等之保證金。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lastRenderedPageBreak/>
        <w:t>6.</w:t>
      </w:r>
      <w:r>
        <w:rPr>
          <w:rFonts w:eastAsia="標楷體" w:hint="eastAsia"/>
          <w:sz w:val="28"/>
        </w:rPr>
        <w:t>未依契約規定期限或甲方同意之延長期限履行契約之金額，自待付契約價</w:t>
      </w:r>
      <w:proofErr w:type="gramStart"/>
      <w:r>
        <w:rPr>
          <w:rFonts w:eastAsia="標楷體" w:hint="eastAsia"/>
          <w:sz w:val="28"/>
        </w:rPr>
        <w:t>金扣抵仍</w:t>
      </w:r>
      <w:proofErr w:type="gramEnd"/>
      <w:r>
        <w:rPr>
          <w:rFonts w:eastAsia="標楷體" w:hint="eastAsia"/>
          <w:sz w:val="28"/>
        </w:rPr>
        <w:t>有不足者，與該不足金額相等之保證金。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7.</w:t>
      </w:r>
      <w:proofErr w:type="gramStart"/>
      <w:r>
        <w:rPr>
          <w:rFonts w:eastAsia="標楷體" w:hint="eastAsia"/>
          <w:sz w:val="28"/>
        </w:rPr>
        <w:t>須返還</w:t>
      </w:r>
      <w:proofErr w:type="gramEnd"/>
      <w:r>
        <w:rPr>
          <w:rFonts w:eastAsia="標楷體" w:hint="eastAsia"/>
          <w:sz w:val="28"/>
        </w:rPr>
        <w:t>已支領之契約價金而未返還者，與未返還金額相等之保證金。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8.</w:t>
      </w:r>
      <w:r>
        <w:rPr>
          <w:rFonts w:eastAsia="標楷體" w:hint="eastAsia"/>
          <w:sz w:val="28"/>
        </w:rPr>
        <w:t>未依契約規定延長保證金之有效期者，其應延長之保證金。</w:t>
      </w:r>
    </w:p>
    <w:p w:rsidR="00291E86" w:rsidRDefault="00291E86" w:rsidP="00006D3C">
      <w:pPr>
        <w:spacing w:line="0" w:lineRule="atLeast"/>
        <w:ind w:leftChars="500" w:left="1466" w:hangingChars="95" w:hanging="266"/>
        <w:jc w:val="both"/>
        <w:rPr>
          <w:rFonts w:eastAsia="標楷體"/>
          <w:sz w:val="28"/>
        </w:rPr>
      </w:pPr>
      <w:r>
        <w:rPr>
          <w:rFonts w:eastAsia="標楷體" w:hint="eastAsia"/>
          <w:sz w:val="28"/>
        </w:rPr>
        <w:t>9.</w:t>
      </w:r>
      <w:r>
        <w:rPr>
          <w:rFonts w:eastAsia="標楷體" w:hint="eastAsia"/>
          <w:sz w:val="28"/>
        </w:rPr>
        <w:t>其他因可歸責於乙方之事由，</w:t>
      </w:r>
      <w:proofErr w:type="gramStart"/>
      <w:r>
        <w:rPr>
          <w:rFonts w:eastAsia="標楷體" w:hint="eastAsia"/>
          <w:sz w:val="28"/>
        </w:rPr>
        <w:t>致甲方</w:t>
      </w:r>
      <w:proofErr w:type="gramEnd"/>
      <w:r>
        <w:rPr>
          <w:rFonts w:eastAsia="標楷體" w:hint="eastAsia"/>
          <w:sz w:val="28"/>
        </w:rPr>
        <w:t>遭受損害，其應由乙方賠償而未賠償者，與應賠償金額相等之保證金。</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（四）前款不予發還之履約保證金，得於依本契約規定分次發還而尚未</w:t>
      </w:r>
      <w:proofErr w:type="gramStart"/>
      <w:r>
        <w:rPr>
          <w:rFonts w:eastAsia="標楷體" w:hint="eastAsia"/>
          <w:sz w:val="28"/>
        </w:rPr>
        <w:t>發還者扣抵</w:t>
      </w:r>
      <w:proofErr w:type="gramEnd"/>
      <w:r>
        <w:rPr>
          <w:rFonts w:eastAsia="標楷體" w:hint="eastAsia"/>
          <w:sz w:val="28"/>
        </w:rPr>
        <w:t>；不予發還之孳息，則為不予發還之履約保證金於繳納後所生者。</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（五）乙方如發生第</w:t>
      </w:r>
      <w:r>
        <w:rPr>
          <w:rFonts w:eastAsia="標楷體" w:hint="eastAsia"/>
          <w:sz w:val="28"/>
        </w:rPr>
        <w:t>3</w:t>
      </w:r>
      <w:r>
        <w:rPr>
          <w:rFonts w:eastAsia="標楷體" w:hint="eastAsia"/>
          <w:sz w:val="28"/>
        </w:rPr>
        <w:t>款所規定</w:t>
      </w:r>
      <w:r>
        <w:rPr>
          <w:rFonts w:eastAsia="標楷體" w:hint="eastAsia"/>
          <w:sz w:val="28"/>
        </w:rPr>
        <w:t>2</w:t>
      </w:r>
      <w:r>
        <w:rPr>
          <w:rFonts w:eastAsia="標楷體" w:hint="eastAsia"/>
          <w:sz w:val="28"/>
        </w:rPr>
        <w:t>目以上之情形，其不發還履約保證金及孳息應合併計算，但合計金額逾履約保證金總金額者，以總金額為限。</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（六）保固保證金及其孳息不予發還之情形，</w:t>
      </w:r>
      <w:proofErr w:type="gramStart"/>
      <w:r>
        <w:rPr>
          <w:rFonts w:eastAsia="標楷體" w:hint="eastAsia"/>
          <w:sz w:val="28"/>
        </w:rPr>
        <w:t>準</w:t>
      </w:r>
      <w:proofErr w:type="gramEnd"/>
      <w:r>
        <w:rPr>
          <w:rFonts w:eastAsia="標楷體" w:hint="eastAsia"/>
          <w:sz w:val="28"/>
        </w:rPr>
        <w:t>用第</w:t>
      </w:r>
      <w:r>
        <w:rPr>
          <w:rFonts w:eastAsia="標楷體" w:hint="eastAsia"/>
          <w:sz w:val="28"/>
        </w:rPr>
        <w:t>3</w:t>
      </w:r>
      <w:r>
        <w:rPr>
          <w:rFonts w:eastAsia="標楷體" w:hint="eastAsia"/>
          <w:sz w:val="28"/>
        </w:rPr>
        <w:t>款至第</w:t>
      </w:r>
      <w:r>
        <w:rPr>
          <w:rFonts w:eastAsia="標楷體" w:hint="eastAsia"/>
          <w:sz w:val="28"/>
        </w:rPr>
        <w:t>5</w:t>
      </w:r>
      <w:r>
        <w:rPr>
          <w:rFonts w:eastAsia="標楷體" w:hint="eastAsia"/>
          <w:sz w:val="28"/>
        </w:rPr>
        <w:t>款之規定。</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（七）保證金以定期存款單、連帶保證書、連帶保證保險單或擔保信用狀繳納者，其繳納文件之格式依採購法之主管甲方於「押標金保證金暨其他擔保作業辦法」所訂</w:t>
      </w:r>
      <w:proofErr w:type="gramStart"/>
      <w:r>
        <w:rPr>
          <w:rFonts w:eastAsia="標楷體" w:hint="eastAsia"/>
          <w:sz w:val="28"/>
        </w:rPr>
        <w:t>定者為準</w:t>
      </w:r>
      <w:proofErr w:type="gramEnd"/>
      <w:r>
        <w:rPr>
          <w:rFonts w:eastAsia="標楷體" w:hint="eastAsia"/>
          <w:sz w:val="28"/>
        </w:rPr>
        <w:t>。</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（八）保證金之發還，依下列原則處理：</w:t>
      </w:r>
    </w:p>
    <w:p w:rsidR="00291E86" w:rsidRDefault="00291E86" w:rsidP="00006D3C">
      <w:pPr>
        <w:spacing w:line="0" w:lineRule="atLeast"/>
        <w:ind w:leftChars="500" w:left="1466" w:hangingChars="95" w:hanging="266"/>
        <w:jc w:val="both"/>
        <w:textDirection w:val="lrTbV"/>
        <w:rPr>
          <w:rFonts w:eastAsia="標楷體"/>
          <w:sz w:val="28"/>
        </w:rPr>
      </w:pPr>
      <w:r>
        <w:rPr>
          <w:rFonts w:eastAsia="標楷體" w:hint="eastAsia"/>
          <w:sz w:val="28"/>
        </w:rPr>
        <w:t>1.</w:t>
      </w:r>
      <w:r>
        <w:rPr>
          <w:rFonts w:eastAsia="標楷體" w:hint="eastAsia"/>
          <w:sz w:val="28"/>
        </w:rPr>
        <w:t>以現金、郵政匯票或票據繳納者，以現金或記載原繳納人為受款人之禁止背書轉讓即期支票發還。</w:t>
      </w:r>
    </w:p>
    <w:p w:rsidR="00291E86" w:rsidRDefault="00291E86" w:rsidP="00006D3C">
      <w:pPr>
        <w:spacing w:line="0" w:lineRule="atLeast"/>
        <w:ind w:leftChars="500" w:left="1466" w:hangingChars="95" w:hanging="266"/>
        <w:jc w:val="both"/>
        <w:textDirection w:val="lrTbV"/>
        <w:rPr>
          <w:rFonts w:eastAsia="標楷體"/>
          <w:sz w:val="28"/>
        </w:rPr>
      </w:pPr>
      <w:r>
        <w:rPr>
          <w:rFonts w:eastAsia="標楷體" w:hint="eastAsia"/>
          <w:sz w:val="28"/>
        </w:rPr>
        <w:t>2.</w:t>
      </w:r>
      <w:r>
        <w:rPr>
          <w:rFonts w:eastAsia="標楷體" w:hint="eastAsia"/>
          <w:sz w:val="28"/>
        </w:rPr>
        <w:t>以無記名政府公債繳納者，發還原繳納人。</w:t>
      </w:r>
    </w:p>
    <w:p w:rsidR="00291E86" w:rsidRDefault="00291E86" w:rsidP="00006D3C">
      <w:pPr>
        <w:spacing w:line="0" w:lineRule="atLeast"/>
        <w:ind w:leftChars="500" w:left="1466" w:hangingChars="95" w:hanging="266"/>
        <w:jc w:val="both"/>
        <w:textDirection w:val="lrTbV"/>
        <w:rPr>
          <w:rFonts w:eastAsia="標楷體"/>
          <w:sz w:val="28"/>
        </w:rPr>
      </w:pPr>
      <w:r>
        <w:rPr>
          <w:rFonts w:eastAsia="標楷體" w:hint="eastAsia"/>
          <w:sz w:val="28"/>
        </w:rPr>
        <w:t>3.</w:t>
      </w:r>
      <w:r>
        <w:rPr>
          <w:rFonts w:eastAsia="標楷體" w:hint="eastAsia"/>
          <w:sz w:val="28"/>
        </w:rPr>
        <w:t>以設定質權之金融機構定期存款單繳納者，以質權消滅通知書</w:t>
      </w:r>
      <w:proofErr w:type="gramStart"/>
      <w:r>
        <w:rPr>
          <w:rFonts w:eastAsia="標楷體" w:hint="eastAsia"/>
          <w:sz w:val="28"/>
        </w:rPr>
        <w:t>通知該質權</w:t>
      </w:r>
      <w:proofErr w:type="gramEnd"/>
      <w:r>
        <w:rPr>
          <w:rFonts w:eastAsia="標楷體" w:hint="eastAsia"/>
          <w:sz w:val="28"/>
        </w:rPr>
        <w:t>設定之金融機構。</w:t>
      </w:r>
    </w:p>
    <w:p w:rsidR="00291E86" w:rsidRDefault="00291E86" w:rsidP="00006D3C">
      <w:pPr>
        <w:spacing w:line="0" w:lineRule="atLeast"/>
        <w:ind w:leftChars="500" w:left="1466" w:hangingChars="95" w:hanging="266"/>
        <w:jc w:val="both"/>
        <w:textDirection w:val="lrTbV"/>
        <w:rPr>
          <w:rFonts w:eastAsia="標楷體"/>
          <w:sz w:val="28"/>
        </w:rPr>
      </w:pPr>
      <w:r>
        <w:rPr>
          <w:rFonts w:eastAsia="標楷體" w:hint="eastAsia"/>
          <w:sz w:val="28"/>
        </w:rPr>
        <w:t>4.</w:t>
      </w:r>
      <w:r>
        <w:rPr>
          <w:rFonts w:eastAsia="標楷體" w:hint="eastAsia"/>
          <w:sz w:val="28"/>
        </w:rPr>
        <w:t>以銀行開發或</w:t>
      </w:r>
      <w:proofErr w:type="gramStart"/>
      <w:r>
        <w:rPr>
          <w:rFonts w:eastAsia="標楷體" w:hint="eastAsia"/>
          <w:sz w:val="28"/>
        </w:rPr>
        <w:t>保兌之</w:t>
      </w:r>
      <w:proofErr w:type="gramEnd"/>
      <w:r>
        <w:rPr>
          <w:rFonts w:eastAsia="標楷體" w:hint="eastAsia"/>
          <w:sz w:val="28"/>
        </w:rPr>
        <w:t>不可撤銷擔保信用狀繳納者，發還開狀銀行、通知銀行</w:t>
      </w:r>
      <w:proofErr w:type="gramStart"/>
      <w:r>
        <w:rPr>
          <w:rFonts w:eastAsia="標楷體" w:hint="eastAsia"/>
          <w:sz w:val="28"/>
        </w:rPr>
        <w:t>或保兌銀行</w:t>
      </w:r>
      <w:proofErr w:type="gramEnd"/>
      <w:r>
        <w:rPr>
          <w:rFonts w:eastAsia="標楷體" w:hint="eastAsia"/>
          <w:sz w:val="28"/>
        </w:rPr>
        <w:t>。但銀行不要求發還或已屆期失效者，得免發還。</w:t>
      </w:r>
    </w:p>
    <w:p w:rsidR="00291E86" w:rsidRDefault="00291E86" w:rsidP="00006D3C">
      <w:pPr>
        <w:spacing w:line="0" w:lineRule="atLeast"/>
        <w:ind w:leftChars="500" w:left="1466" w:hangingChars="95" w:hanging="266"/>
        <w:jc w:val="both"/>
        <w:textDirection w:val="lrTbV"/>
        <w:rPr>
          <w:rFonts w:eastAsia="標楷體"/>
          <w:sz w:val="28"/>
        </w:rPr>
      </w:pPr>
      <w:r>
        <w:rPr>
          <w:rFonts w:eastAsia="標楷體" w:hint="eastAsia"/>
          <w:sz w:val="28"/>
        </w:rPr>
        <w:t>5.</w:t>
      </w:r>
      <w:r>
        <w:rPr>
          <w:rFonts w:eastAsia="標楷體" w:hint="eastAsia"/>
          <w:sz w:val="28"/>
        </w:rPr>
        <w:t>以銀行之書面連帶保證或保險公司之連帶保證保險單繳納者，發還連帶保證之銀行或保險公司或繳納之乙方。但銀行或保險公司不要求發還或已屆期失效者，得免發還。</w:t>
      </w:r>
    </w:p>
    <w:p w:rsidR="00291E86" w:rsidRDefault="00291E86" w:rsidP="00006D3C">
      <w:pPr>
        <w:spacing w:before="120" w:line="0" w:lineRule="atLeast"/>
        <w:ind w:leftChars="100" w:left="1080" w:hangingChars="300" w:hanging="840"/>
        <w:jc w:val="both"/>
        <w:rPr>
          <w:rFonts w:eastAsia="標楷體"/>
          <w:sz w:val="28"/>
        </w:rPr>
      </w:pPr>
      <w:r>
        <w:rPr>
          <w:rFonts w:eastAsia="標楷體" w:hint="eastAsia"/>
          <w:sz w:val="28"/>
        </w:rPr>
        <w:t>（九）保證書狀有效期之延長：</w:t>
      </w:r>
    </w:p>
    <w:p w:rsidR="00291E86" w:rsidRDefault="00291E86" w:rsidP="00006D3C">
      <w:pPr>
        <w:spacing w:line="0" w:lineRule="atLeast"/>
        <w:ind w:leftChars="448" w:left="1075"/>
        <w:jc w:val="both"/>
        <w:rPr>
          <w:rFonts w:eastAsia="標楷體"/>
          <w:sz w:val="28"/>
        </w:rPr>
      </w:pPr>
      <w:r>
        <w:rPr>
          <w:rFonts w:eastAsia="標楷體" w:hint="eastAsia"/>
          <w:sz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Pr>
          <w:rFonts w:eastAsia="標楷體" w:hint="eastAsia"/>
          <w:sz w:val="28"/>
        </w:rPr>
        <w:t>其須返還</w:t>
      </w:r>
      <w:proofErr w:type="gramEnd"/>
      <w:r>
        <w:rPr>
          <w:rFonts w:eastAsia="標楷體" w:hint="eastAsia"/>
          <w:sz w:val="28"/>
        </w:rPr>
        <w:t>而有費用或匯率損失者，亦同。</w:t>
      </w:r>
    </w:p>
    <w:p w:rsidR="00291E86" w:rsidRDefault="00291E86" w:rsidP="00006D3C">
      <w:pPr>
        <w:spacing w:line="0" w:lineRule="atLeast"/>
        <w:ind w:leftChars="100" w:left="1007" w:hangingChars="274" w:hanging="767"/>
        <w:jc w:val="both"/>
        <w:rPr>
          <w:rFonts w:eastAsia="標楷體"/>
          <w:sz w:val="28"/>
        </w:rPr>
      </w:pPr>
      <w:r>
        <w:rPr>
          <w:rFonts w:eastAsia="標楷體" w:hint="eastAsia"/>
          <w:sz w:val="28"/>
        </w:rPr>
        <w:t>（十）履約保證金或保固保證金以其他乙方之履約及賠償連帶保證代之或</w:t>
      </w:r>
      <w:proofErr w:type="gramStart"/>
      <w:r>
        <w:rPr>
          <w:rFonts w:eastAsia="標楷體" w:hint="eastAsia"/>
          <w:sz w:val="28"/>
        </w:rPr>
        <w:t>減收者</w:t>
      </w:r>
      <w:proofErr w:type="gramEnd"/>
      <w:r>
        <w:rPr>
          <w:rFonts w:eastAsia="標楷體" w:hint="eastAsia"/>
          <w:sz w:val="28"/>
        </w:rPr>
        <w:t>，連帶保證廠商之連帶保證責任，不因分次發還保證金而遞減。該連帶保證廠商同時作為各機關採購契約之連帶保證廠商者，以</w:t>
      </w:r>
      <w:r>
        <w:rPr>
          <w:rFonts w:eastAsia="標楷體" w:hint="eastAsia"/>
          <w:sz w:val="28"/>
        </w:rPr>
        <w:t>2</w:t>
      </w:r>
      <w:r>
        <w:rPr>
          <w:rFonts w:eastAsia="標楷體" w:hint="eastAsia"/>
          <w:sz w:val="28"/>
        </w:rPr>
        <w:t>契約為限。</w:t>
      </w:r>
    </w:p>
    <w:p w:rsidR="00291E86" w:rsidRDefault="00291E86" w:rsidP="00006D3C">
      <w:pPr>
        <w:spacing w:line="0" w:lineRule="atLeast"/>
        <w:ind w:leftChars="100" w:left="1360" w:hangingChars="400" w:hanging="1120"/>
        <w:jc w:val="both"/>
        <w:rPr>
          <w:rFonts w:eastAsia="標楷體"/>
          <w:sz w:val="28"/>
        </w:rPr>
      </w:pPr>
      <w:r>
        <w:rPr>
          <w:rFonts w:eastAsia="標楷體" w:hint="eastAsia"/>
          <w:sz w:val="28"/>
        </w:rPr>
        <w:t>（十一）連帶保證廠商非經甲方許可，不得自行申請退保。其經甲方查核，中途失其保證能力者，由甲方通知乙方限期覓保更換，原連帶保證廠商應</w:t>
      </w:r>
      <w:proofErr w:type="gramStart"/>
      <w:r>
        <w:rPr>
          <w:rFonts w:eastAsia="標楷體" w:hint="eastAsia"/>
          <w:sz w:val="28"/>
        </w:rPr>
        <w:t>俟換保</w:t>
      </w:r>
      <w:proofErr w:type="gramEnd"/>
      <w:r>
        <w:rPr>
          <w:rFonts w:eastAsia="標楷體" w:hint="eastAsia"/>
          <w:sz w:val="28"/>
        </w:rPr>
        <w:t>手續完成經甲方認可後，始能解除其保證責任。</w:t>
      </w:r>
    </w:p>
    <w:p w:rsidR="00291E86" w:rsidRDefault="00291E86" w:rsidP="00006D3C">
      <w:pPr>
        <w:spacing w:line="0" w:lineRule="atLeast"/>
        <w:ind w:leftChars="100" w:left="1360" w:hangingChars="400" w:hanging="1120"/>
        <w:jc w:val="both"/>
        <w:rPr>
          <w:rFonts w:eastAsia="標楷體"/>
          <w:sz w:val="28"/>
        </w:rPr>
      </w:pPr>
      <w:r>
        <w:rPr>
          <w:rFonts w:eastAsia="標楷體" w:hint="eastAsia"/>
          <w:sz w:val="28"/>
        </w:rPr>
        <w:lastRenderedPageBreak/>
        <w:t>（十二）甲方依契約規定認定有不發還乙方履約保證金之情形者，除已洽由連帶保證廠商接續履約者外，該連帶保證廠商應於</w:t>
      </w:r>
      <w:r>
        <w:rPr>
          <w:rFonts w:eastAsia="標楷體" w:hint="eastAsia"/>
          <w:sz w:val="28"/>
        </w:rPr>
        <w:t>5</w:t>
      </w:r>
      <w:r>
        <w:rPr>
          <w:rFonts w:eastAsia="標楷體" w:hint="eastAsia"/>
          <w:sz w:val="28"/>
        </w:rPr>
        <w:t>日</w:t>
      </w:r>
      <w:proofErr w:type="gramStart"/>
      <w:r>
        <w:rPr>
          <w:rFonts w:eastAsia="標楷體" w:hint="eastAsia"/>
          <w:sz w:val="28"/>
        </w:rPr>
        <w:t>內向甲</w:t>
      </w:r>
      <w:proofErr w:type="gramEnd"/>
      <w:r>
        <w:rPr>
          <w:rFonts w:eastAsia="標楷體" w:hint="eastAsia"/>
          <w:sz w:val="28"/>
        </w:rPr>
        <w:t>方補繳該不發還金額中，原由連帶保證代之或減收之金額。</w:t>
      </w:r>
    </w:p>
    <w:p w:rsidR="00291E86" w:rsidRDefault="00291E86" w:rsidP="00006D3C">
      <w:pPr>
        <w:spacing w:line="0" w:lineRule="atLeast"/>
        <w:jc w:val="both"/>
        <w:rPr>
          <w:rFonts w:eastAsia="標楷體"/>
          <w:b/>
          <w:sz w:val="28"/>
        </w:rPr>
      </w:pPr>
      <w:r>
        <w:rPr>
          <w:rFonts w:eastAsia="標楷體" w:hint="eastAsia"/>
          <w:b/>
          <w:sz w:val="28"/>
        </w:rPr>
        <w:t>第十一條</w:t>
      </w:r>
      <w:r>
        <w:rPr>
          <w:rFonts w:eastAsia="標楷體" w:hint="eastAsia"/>
          <w:b/>
          <w:sz w:val="28"/>
        </w:rPr>
        <w:t xml:space="preserve">  </w:t>
      </w:r>
      <w:r>
        <w:rPr>
          <w:rFonts w:eastAsia="標楷體" w:hint="eastAsia"/>
          <w:b/>
          <w:sz w:val="28"/>
        </w:rPr>
        <w:t>驗收</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（一）乙方履約所供應或完成之標的，應符合契約規定，無減少或滅失價值或不適於通常或約定使用之瑕疵，且為新品。</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（二）</w:t>
      </w:r>
      <w:r>
        <w:rPr>
          <w:rFonts w:eastAsia="標楷體" w:hint="eastAsia"/>
          <w:color w:val="000000"/>
          <w:sz w:val="28"/>
        </w:rPr>
        <w:t>驗收程序</w:t>
      </w:r>
      <w:r>
        <w:rPr>
          <w:rFonts w:eastAsia="標楷體" w:hint="eastAsia"/>
          <w:sz w:val="28"/>
        </w:rPr>
        <w:t>：</w:t>
      </w:r>
    </w:p>
    <w:p w:rsidR="00291E86" w:rsidRPr="00A20692" w:rsidRDefault="00291E86" w:rsidP="00006D3C">
      <w:pPr>
        <w:spacing w:line="0" w:lineRule="atLeast"/>
        <w:ind w:leftChars="500" w:left="1466" w:hangingChars="95" w:hanging="266"/>
        <w:jc w:val="both"/>
        <w:textDirection w:val="lrTbV"/>
        <w:rPr>
          <w:rFonts w:eastAsia="標楷體"/>
          <w:sz w:val="28"/>
        </w:rPr>
      </w:pPr>
      <w:r>
        <w:rPr>
          <w:rFonts w:eastAsia="標楷體" w:hint="eastAsia"/>
          <w:sz w:val="28"/>
        </w:rPr>
        <w:t>1.</w:t>
      </w:r>
      <w:r>
        <w:rPr>
          <w:rFonts w:eastAsia="標楷體" w:hint="eastAsia"/>
          <w:color w:val="000000"/>
          <w:sz w:val="28"/>
        </w:rPr>
        <w:t>乙方應於履約標的預定完成履約日前或完成履約當日，將完成履約日期書面通知監造單位及甲方。除招標文件另有規定者外，甲方應於收到該書面通知之日起</w:t>
      </w:r>
      <w:r>
        <w:rPr>
          <w:rFonts w:eastAsia="標楷體" w:hint="eastAsia"/>
          <w:color w:val="000000"/>
          <w:sz w:val="28"/>
        </w:rPr>
        <w:t>7</w:t>
      </w:r>
      <w:r>
        <w:rPr>
          <w:rFonts w:eastAsia="標楷體" w:hint="eastAsia"/>
          <w:color w:val="000000"/>
          <w:sz w:val="28"/>
        </w:rPr>
        <w:t>日內會同乙方，依據契約核對完成履約之項目及數量，以確定是否完成履約。</w:t>
      </w:r>
    </w:p>
    <w:p w:rsidR="00291E86" w:rsidRDefault="00291E86" w:rsidP="00006D3C">
      <w:pPr>
        <w:spacing w:line="0" w:lineRule="atLeast"/>
        <w:ind w:leftChars="500" w:left="1466" w:hangingChars="95" w:hanging="266"/>
        <w:jc w:val="both"/>
        <w:textDirection w:val="lrTbV"/>
        <w:rPr>
          <w:rFonts w:eastAsia="標楷體"/>
          <w:color w:val="000000"/>
          <w:sz w:val="28"/>
        </w:rPr>
      </w:pPr>
      <w:r>
        <w:rPr>
          <w:rFonts w:eastAsia="標楷體" w:hint="eastAsia"/>
          <w:color w:val="000000"/>
          <w:sz w:val="28"/>
        </w:rPr>
        <w:t>2.</w:t>
      </w:r>
      <w:r>
        <w:rPr>
          <w:rFonts w:eastAsia="標楷體" w:hint="eastAsia"/>
          <w:color w:val="000000"/>
          <w:sz w:val="28"/>
        </w:rPr>
        <w:t>履約標的完成履約後有初驗程序者，乙方應於完成履約後</w:t>
      </w:r>
      <w:r>
        <w:rPr>
          <w:rFonts w:eastAsia="標楷體" w:hint="eastAsia"/>
          <w:color w:val="000000"/>
          <w:sz w:val="28"/>
        </w:rPr>
        <w:t>7</w:t>
      </w:r>
      <w:r>
        <w:rPr>
          <w:rFonts w:eastAsia="標楷體" w:hint="eastAsia"/>
          <w:color w:val="000000"/>
          <w:sz w:val="28"/>
        </w:rPr>
        <w:t>日內，將相關資料</w:t>
      </w:r>
      <w:proofErr w:type="gramStart"/>
      <w:r>
        <w:rPr>
          <w:rFonts w:eastAsia="標楷體" w:hint="eastAsia"/>
          <w:color w:val="000000"/>
          <w:sz w:val="28"/>
        </w:rPr>
        <w:t>送請甲方</w:t>
      </w:r>
      <w:proofErr w:type="gramEnd"/>
      <w:r>
        <w:rPr>
          <w:rFonts w:eastAsia="標楷體" w:hint="eastAsia"/>
          <w:color w:val="000000"/>
          <w:sz w:val="28"/>
        </w:rPr>
        <w:t>審核。甲方應於收受全部資料之日起</w:t>
      </w:r>
      <w:r>
        <w:rPr>
          <w:rFonts w:eastAsia="標楷體" w:hint="eastAsia"/>
          <w:color w:val="000000"/>
          <w:sz w:val="28"/>
        </w:rPr>
        <w:t>30</w:t>
      </w:r>
      <w:r>
        <w:rPr>
          <w:rFonts w:eastAsia="標楷體" w:hint="eastAsia"/>
          <w:color w:val="000000"/>
          <w:sz w:val="28"/>
        </w:rPr>
        <w:t>日內辦理初驗，並作成初驗紀錄。</w:t>
      </w:r>
    </w:p>
    <w:p w:rsidR="00291E86" w:rsidRDefault="00291E86" w:rsidP="00006D3C">
      <w:pPr>
        <w:spacing w:line="0" w:lineRule="atLeast"/>
        <w:ind w:leftChars="500" w:left="1466" w:hangingChars="95" w:hanging="266"/>
        <w:jc w:val="both"/>
        <w:textDirection w:val="lrTbV"/>
        <w:rPr>
          <w:rFonts w:eastAsia="標楷體"/>
          <w:color w:val="000000"/>
          <w:sz w:val="28"/>
        </w:rPr>
      </w:pPr>
      <w:r>
        <w:rPr>
          <w:rFonts w:eastAsia="標楷體" w:hint="eastAsia"/>
          <w:color w:val="000000"/>
          <w:sz w:val="28"/>
        </w:rPr>
        <w:t>3.</w:t>
      </w:r>
      <w:r>
        <w:rPr>
          <w:rFonts w:eastAsia="標楷體" w:hint="eastAsia"/>
          <w:color w:val="000000"/>
          <w:sz w:val="28"/>
        </w:rPr>
        <w:t>初驗合格後，甲方應於</w:t>
      </w:r>
      <w:r>
        <w:rPr>
          <w:rFonts w:eastAsia="標楷體" w:hint="eastAsia"/>
          <w:color w:val="000000"/>
          <w:sz w:val="28"/>
        </w:rPr>
        <w:t>20</w:t>
      </w:r>
      <w:r>
        <w:rPr>
          <w:rFonts w:eastAsia="標楷體" w:hint="eastAsia"/>
          <w:color w:val="000000"/>
          <w:sz w:val="28"/>
        </w:rPr>
        <w:t>日內辦理驗收，並作成驗收紀錄。</w:t>
      </w:r>
    </w:p>
    <w:p w:rsidR="00291E86" w:rsidRDefault="00291E86" w:rsidP="00006D3C">
      <w:pPr>
        <w:spacing w:line="0" w:lineRule="atLeast"/>
        <w:ind w:leftChars="500" w:left="1466" w:hangingChars="95" w:hanging="266"/>
        <w:jc w:val="both"/>
        <w:textDirection w:val="lrTbV"/>
        <w:rPr>
          <w:rFonts w:eastAsia="標楷體"/>
          <w:color w:val="000000"/>
          <w:sz w:val="28"/>
        </w:rPr>
      </w:pPr>
      <w:r>
        <w:rPr>
          <w:rFonts w:eastAsia="標楷體" w:hint="eastAsia"/>
          <w:sz w:val="28"/>
        </w:rPr>
        <w:t>4.</w:t>
      </w:r>
      <w:proofErr w:type="gramStart"/>
      <w:r>
        <w:rPr>
          <w:rFonts w:eastAsia="標楷體" w:hint="eastAsia"/>
          <w:color w:val="000000"/>
          <w:sz w:val="28"/>
        </w:rPr>
        <w:t>無初驗</w:t>
      </w:r>
      <w:proofErr w:type="gramEnd"/>
      <w:r>
        <w:rPr>
          <w:rFonts w:eastAsia="標楷體" w:hint="eastAsia"/>
          <w:color w:val="000000"/>
          <w:sz w:val="28"/>
        </w:rPr>
        <w:t>程序者，甲方應於接獲乙方</w:t>
      </w:r>
      <w:proofErr w:type="gramStart"/>
      <w:r>
        <w:rPr>
          <w:rFonts w:eastAsia="標楷體" w:hint="eastAsia"/>
          <w:color w:val="000000"/>
          <w:sz w:val="28"/>
        </w:rPr>
        <w:t>通知備驗或</w:t>
      </w:r>
      <w:proofErr w:type="gramEnd"/>
      <w:r>
        <w:rPr>
          <w:rFonts w:eastAsia="標楷體" w:hint="eastAsia"/>
          <w:color w:val="000000"/>
          <w:sz w:val="28"/>
        </w:rPr>
        <w:t>可得驗收之程序完成後</w:t>
      </w:r>
      <w:r>
        <w:rPr>
          <w:rFonts w:eastAsia="標楷體" w:hint="eastAsia"/>
          <w:color w:val="000000"/>
          <w:sz w:val="28"/>
        </w:rPr>
        <w:t>30</w:t>
      </w:r>
      <w:r>
        <w:rPr>
          <w:rFonts w:eastAsia="標楷體" w:hint="eastAsia"/>
          <w:color w:val="000000"/>
          <w:sz w:val="28"/>
        </w:rPr>
        <w:t>日內辦理驗收，並作成驗收紀錄。</w:t>
      </w:r>
    </w:p>
    <w:p w:rsidR="00291E86" w:rsidRDefault="00291E86" w:rsidP="00006D3C">
      <w:pPr>
        <w:spacing w:line="0" w:lineRule="atLeast"/>
        <w:ind w:leftChars="500" w:left="1466" w:hangingChars="95" w:hanging="266"/>
        <w:jc w:val="both"/>
        <w:textDirection w:val="lrTbV"/>
        <w:rPr>
          <w:rFonts w:eastAsia="標楷體"/>
          <w:sz w:val="28"/>
          <w:u w:val="single"/>
        </w:rPr>
      </w:pPr>
      <w:r>
        <w:rPr>
          <w:rFonts w:eastAsia="標楷體" w:hint="eastAsia"/>
          <w:sz w:val="28"/>
        </w:rPr>
        <w:t>5.</w:t>
      </w:r>
      <w:r>
        <w:rPr>
          <w:rFonts w:eastAsia="標楷體" w:hint="eastAsia"/>
          <w:sz w:val="28"/>
        </w:rPr>
        <w:t>其他</w:t>
      </w:r>
      <w:r>
        <w:rPr>
          <w:rFonts w:eastAsia="標楷體" w:hint="eastAsia"/>
          <w:sz w:val="28"/>
        </w:rPr>
        <w:t>(</w:t>
      </w:r>
      <w:r>
        <w:rPr>
          <w:rFonts w:eastAsia="標楷體" w:hint="eastAsia"/>
          <w:sz w:val="28"/>
        </w:rPr>
        <w:t>例如得依履約進度分期驗收，並得視案件情形</w:t>
      </w:r>
      <w:proofErr w:type="gramStart"/>
      <w:r>
        <w:rPr>
          <w:rFonts w:eastAsia="標楷體" w:hint="eastAsia"/>
          <w:sz w:val="28"/>
        </w:rPr>
        <w:t>採</w:t>
      </w:r>
      <w:proofErr w:type="gramEnd"/>
      <w:r>
        <w:rPr>
          <w:rFonts w:eastAsia="標楷體" w:hint="eastAsia"/>
          <w:sz w:val="28"/>
        </w:rPr>
        <w:t>書面驗收</w:t>
      </w:r>
      <w:r>
        <w:rPr>
          <w:rFonts w:eastAsia="標楷體" w:hint="eastAsia"/>
          <w:sz w:val="28"/>
        </w:rPr>
        <w:t>)</w:t>
      </w:r>
      <w:r>
        <w:rPr>
          <w:rFonts w:eastAsia="標楷體" w:hint="eastAsia"/>
          <w:sz w:val="28"/>
        </w:rPr>
        <w:t>：</w:t>
      </w:r>
      <w:r>
        <w:rPr>
          <w:rFonts w:eastAsia="標楷體" w:hint="eastAsia"/>
          <w:sz w:val="28"/>
        </w:rPr>
        <w:t>_________________________________________</w:t>
      </w:r>
      <w:r>
        <w:rPr>
          <w:rFonts w:eastAsia="標楷體" w:hint="eastAsia"/>
          <w:sz w:val="28"/>
        </w:rPr>
        <w:t>。</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（三）查驗或驗收有試車、試運轉或試用測試程序者，其內容</w:t>
      </w:r>
      <w:r>
        <w:rPr>
          <w:rFonts w:eastAsia="標楷體" w:hint="eastAsia"/>
          <w:sz w:val="28"/>
        </w:rPr>
        <w:t>(</w:t>
      </w:r>
      <w:proofErr w:type="gramStart"/>
      <w:r>
        <w:rPr>
          <w:rFonts w:eastAsia="標楷體" w:hint="eastAsia"/>
          <w:sz w:val="28"/>
        </w:rPr>
        <w:t>無者免填</w:t>
      </w:r>
      <w:proofErr w:type="gramEnd"/>
      <w:r>
        <w:rPr>
          <w:rFonts w:eastAsia="標楷體" w:hint="eastAsia"/>
          <w:sz w:val="28"/>
        </w:rPr>
        <w:t>)</w:t>
      </w:r>
      <w:r>
        <w:rPr>
          <w:rFonts w:eastAsia="標楷體" w:hint="eastAsia"/>
          <w:sz w:val="28"/>
        </w:rPr>
        <w:t>：</w:t>
      </w:r>
    </w:p>
    <w:p w:rsidR="00291E86" w:rsidRDefault="00291E86" w:rsidP="00006D3C">
      <w:pPr>
        <w:spacing w:line="0" w:lineRule="atLeast"/>
        <w:ind w:leftChars="448" w:left="1075"/>
        <w:jc w:val="both"/>
        <w:rPr>
          <w:rFonts w:eastAsia="標楷體"/>
          <w:sz w:val="28"/>
        </w:rPr>
      </w:pPr>
      <w:r>
        <w:rPr>
          <w:rFonts w:eastAsia="標楷體" w:hint="eastAsia"/>
          <w:sz w:val="28"/>
        </w:rPr>
        <w:t>乙方應就履約標的於</w:t>
      </w:r>
      <w:r>
        <w:rPr>
          <w:rFonts w:eastAsia="標楷體" w:hint="eastAsia"/>
          <w:sz w:val="28"/>
          <w:u w:val="single"/>
        </w:rPr>
        <w:t xml:space="preserve">    </w:t>
      </w:r>
      <w:r>
        <w:rPr>
          <w:rFonts w:eastAsia="標楷體" w:hint="eastAsia"/>
          <w:sz w:val="28"/>
        </w:rPr>
        <w:t>(</w:t>
      </w:r>
      <w:r>
        <w:rPr>
          <w:rFonts w:eastAsia="標楷體" w:hint="eastAsia"/>
          <w:sz w:val="28"/>
        </w:rPr>
        <w:t>場所</w:t>
      </w:r>
      <w:r>
        <w:rPr>
          <w:rFonts w:eastAsia="標楷體" w:hint="eastAsia"/>
          <w:sz w:val="28"/>
        </w:rPr>
        <w:t>)</w:t>
      </w:r>
      <w:r>
        <w:rPr>
          <w:rFonts w:eastAsia="標楷體" w:hint="eastAsia"/>
          <w:sz w:val="28"/>
        </w:rPr>
        <w:t>、</w:t>
      </w:r>
      <w:r>
        <w:rPr>
          <w:rFonts w:eastAsia="標楷體" w:hint="eastAsia"/>
          <w:sz w:val="28"/>
          <w:u w:val="single"/>
        </w:rPr>
        <w:t xml:space="preserve">     </w:t>
      </w:r>
      <w:r>
        <w:rPr>
          <w:rFonts w:eastAsia="標楷體" w:hint="eastAsia"/>
          <w:sz w:val="28"/>
        </w:rPr>
        <w:t>(</w:t>
      </w:r>
      <w:proofErr w:type="gramStart"/>
      <w:r>
        <w:rPr>
          <w:rFonts w:eastAsia="標楷體" w:hint="eastAsia"/>
          <w:sz w:val="28"/>
        </w:rPr>
        <w:t>期間</w:t>
      </w:r>
      <w:r>
        <w:rPr>
          <w:rFonts w:eastAsia="標楷體" w:hint="eastAsia"/>
          <w:sz w:val="28"/>
        </w:rPr>
        <w:t>)</w:t>
      </w:r>
      <w:proofErr w:type="gramEnd"/>
      <w:r>
        <w:rPr>
          <w:rFonts w:eastAsia="標楷體" w:hint="eastAsia"/>
          <w:sz w:val="28"/>
        </w:rPr>
        <w:t>及</w:t>
      </w:r>
      <w:r>
        <w:rPr>
          <w:rFonts w:eastAsia="標楷體" w:hint="eastAsia"/>
          <w:sz w:val="28"/>
          <w:u w:val="single"/>
        </w:rPr>
        <w:t xml:space="preserve">     </w:t>
      </w:r>
      <w:r>
        <w:rPr>
          <w:rFonts w:eastAsia="標楷體" w:hint="eastAsia"/>
          <w:sz w:val="28"/>
        </w:rPr>
        <w:t>(</w:t>
      </w:r>
      <w:r>
        <w:rPr>
          <w:rFonts w:eastAsia="標楷體" w:hint="eastAsia"/>
          <w:sz w:val="28"/>
        </w:rPr>
        <w:t>條件</w:t>
      </w:r>
      <w:r>
        <w:rPr>
          <w:rFonts w:eastAsia="標楷體" w:hint="eastAsia"/>
          <w:sz w:val="28"/>
        </w:rPr>
        <w:t>)</w:t>
      </w:r>
      <w:r>
        <w:rPr>
          <w:rFonts w:eastAsia="標楷體" w:hint="eastAsia"/>
          <w:sz w:val="28"/>
        </w:rPr>
        <w:t>下辦理試車、試運轉或試用測試程序，以作為查驗或驗收之用。試車、試運轉或試用所需費用，由乙方負擔。但契約另有規定者，不在此限。</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四）查驗或驗收人對隱蔽部分拆驗或化驗者，其拆除、修復或化驗所生費用，拆驗或化驗結果與契約規定不符者，該費用由乙方負擔；與規定相符者，該費用由甲方負擔。契約規定以外之查驗、測試或檢驗，亦同。</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五）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（六）履約標的部分完成履約後，如有部分先行使用之必要，應先就該部分辦理驗收或分段查驗供驗收之用，並得就該部分支付價金及</w:t>
      </w:r>
      <w:proofErr w:type="gramStart"/>
      <w:r>
        <w:rPr>
          <w:rFonts w:eastAsia="標楷體" w:hint="eastAsia"/>
          <w:sz w:val="28"/>
        </w:rPr>
        <w:t>起算保固</w:t>
      </w:r>
      <w:proofErr w:type="gramEnd"/>
      <w:r>
        <w:rPr>
          <w:rFonts w:eastAsia="標楷體" w:hint="eastAsia"/>
          <w:sz w:val="28"/>
        </w:rPr>
        <w:t>期。</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（七）乙方履約結果經</w:t>
      </w:r>
      <w:proofErr w:type="gramStart"/>
      <w:r>
        <w:rPr>
          <w:rFonts w:eastAsia="標楷體" w:hint="eastAsia"/>
          <w:sz w:val="28"/>
        </w:rPr>
        <w:t>甲方初驗</w:t>
      </w:r>
      <w:proofErr w:type="gramEnd"/>
      <w:r>
        <w:rPr>
          <w:rFonts w:eastAsia="標楷體" w:hint="eastAsia"/>
          <w:sz w:val="28"/>
        </w:rPr>
        <w:t>或驗收有瑕疵者，甲方得要求乙方於</w:t>
      </w:r>
      <w:r>
        <w:rPr>
          <w:rFonts w:eastAsia="標楷體" w:hint="eastAsia"/>
          <w:sz w:val="28"/>
        </w:rPr>
        <w:t>_____</w:t>
      </w:r>
      <w:r>
        <w:rPr>
          <w:rFonts w:eastAsia="標楷體" w:hint="eastAsia"/>
          <w:sz w:val="28"/>
        </w:rPr>
        <w:t>日內（甲方未填列者，由主驗人定之）改善、拆除、重作、退貨或換貨</w:t>
      </w:r>
      <w:r>
        <w:rPr>
          <w:rFonts w:eastAsia="標楷體"/>
          <w:sz w:val="28"/>
        </w:rPr>
        <w:t>(</w:t>
      </w:r>
      <w:r>
        <w:rPr>
          <w:rFonts w:eastAsia="標楷體" w:hint="eastAsia"/>
          <w:sz w:val="28"/>
        </w:rPr>
        <w:t>以下簡稱改正</w:t>
      </w:r>
      <w:r>
        <w:rPr>
          <w:rFonts w:eastAsia="標楷體"/>
          <w:sz w:val="28"/>
        </w:rPr>
        <w:t>)</w:t>
      </w:r>
      <w:r>
        <w:rPr>
          <w:rFonts w:eastAsia="標楷體" w:hint="eastAsia"/>
          <w:sz w:val="28"/>
        </w:rPr>
        <w:t>。逾期未改正者依第</w:t>
      </w:r>
      <w:r>
        <w:rPr>
          <w:rFonts w:eastAsia="標楷體" w:hint="eastAsia"/>
          <w:sz w:val="28"/>
        </w:rPr>
        <w:t>14</w:t>
      </w:r>
      <w:r>
        <w:rPr>
          <w:rFonts w:eastAsia="標楷體" w:hint="eastAsia"/>
          <w:sz w:val="28"/>
        </w:rPr>
        <w:t>條規定計算逾期違約金。但逾期未改正仍在契約原訂履約期限內者，不在此限。</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（八）乙方</w:t>
      </w:r>
      <w:proofErr w:type="gramStart"/>
      <w:r>
        <w:rPr>
          <w:rFonts w:eastAsia="標楷體" w:hint="eastAsia"/>
          <w:sz w:val="28"/>
        </w:rPr>
        <w:t>不</w:t>
      </w:r>
      <w:proofErr w:type="gramEnd"/>
      <w:r>
        <w:rPr>
          <w:rFonts w:eastAsia="標楷體" w:hint="eastAsia"/>
          <w:sz w:val="28"/>
        </w:rPr>
        <w:t>於前款期限內改正、拒絕改正或其瑕疵不能改正，或改正次數逾</w:t>
      </w:r>
      <w:r>
        <w:rPr>
          <w:rFonts w:eastAsia="標楷體" w:hint="eastAsia"/>
          <w:sz w:val="28"/>
        </w:rPr>
        <w:t>1</w:t>
      </w:r>
      <w:r>
        <w:rPr>
          <w:rFonts w:eastAsia="標楷體" w:hint="eastAsia"/>
          <w:sz w:val="28"/>
        </w:rPr>
        <w:t>次仍未能改正者，甲方得</w:t>
      </w:r>
      <w:proofErr w:type="gramStart"/>
      <w:r>
        <w:rPr>
          <w:rFonts w:eastAsia="標楷體" w:hint="eastAsia"/>
          <w:sz w:val="28"/>
        </w:rPr>
        <w:t>採</w:t>
      </w:r>
      <w:proofErr w:type="gramEnd"/>
      <w:r>
        <w:rPr>
          <w:rFonts w:eastAsia="標楷體" w:hint="eastAsia"/>
          <w:sz w:val="28"/>
        </w:rPr>
        <w:t>行下列</w:t>
      </w:r>
      <w:proofErr w:type="gramStart"/>
      <w:r>
        <w:rPr>
          <w:rFonts w:eastAsia="標楷體" w:hint="eastAsia"/>
          <w:sz w:val="28"/>
        </w:rPr>
        <w:t>措</w:t>
      </w:r>
      <w:proofErr w:type="gramEnd"/>
      <w:r>
        <w:rPr>
          <w:rFonts w:eastAsia="標楷體" w:hint="eastAsia"/>
          <w:sz w:val="28"/>
        </w:rPr>
        <w:t>施之一：</w:t>
      </w:r>
    </w:p>
    <w:p w:rsidR="00291E86" w:rsidRDefault="00291E86" w:rsidP="00006D3C">
      <w:pPr>
        <w:spacing w:line="0" w:lineRule="atLeast"/>
        <w:ind w:left="1078"/>
        <w:jc w:val="both"/>
        <w:rPr>
          <w:rFonts w:eastAsia="標楷體"/>
          <w:sz w:val="28"/>
        </w:rPr>
      </w:pPr>
      <w:r>
        <w:rPr>
          <w:rFonts w:eastAsia="標楷體" w:hint="eastAsia"/>
          <w:sz w:val="28"/>
        </w:rPr>
        <w:t>1.</w:t>
      </w:r>
      <w:r>
        <w:rPr>
          <w:rFonts w:eastAsia="標楷體" w:hint="eastAsia"/>
          <w:sz w:val="28"/>
        </w:rPr>
        <w:t>自行或使第三人改正，並得向乙方請求償還改正必要之費用。</w:t>
      </w:r>
    </w:p>
    <w:p w:rsidR="00291E86" w:rsidRPr="00D1193A" w:rsidRDefault="00291E86" w:rsidP="00006D3C">
      <w:pPr>
        <w:spacing w:line="0" w:lineRule="atLeast"/>
        <w:ind w:left="1078"/>
        <w:jc w:val="both"/>
        <w:rPr>
          <w:rFonts w:eastAsia="標楷體"/>
          <w:sz w:val="28"/>
          <w:szCs w:val="28"/>
        </w:rPr>
      </w:pPr>
      <w:r>
        <w:rPr>
          <w:rFonts w:eastAsia="標楷體" w:hint="eastAsia"/>
          <w:sz w:val="28"/>
          <w:szCs w:val="28"/>
        </w:rPr>
        <w:lastRenderedPageBreak/>
        <w:t>2.</w:t>
      </w:r>
      <w:r w:rsidRPr="00D1193A">
        <w:rPr>
          <w:rFonts w:eastAsia="標楷體" w:hint="eastAsia"/>
          <w:sz w:val="28"/>
          <w:szCs w:val="28"/>
        </w:rPr>
        <w:t>終止或解除契約或減少契約價金。</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（九）因可歸責於乙方之事由，致履約有瑕疵者，甲方除依前二款規定辦理外，並得請求損害賠償。</w:t>
      </w:r>
    </w:p>
    <w:p w:rsidR="00291E86" w:rsidRDefault="00291E86" w:rsidP="00006D3C">
      <w:pPr>
        <w:pStyle w:val="af6"/>
        <w:spacing w:line="0" w:lineRule="atLeast"/>
        <w:ind w:left="907" w:hanging="340"/>
        <w:rPr>
          <w:rFonts w:ascii="Times New Roman" w:eastAsia="標楷體"/>
        </w:rPr>
      </w:pPr>
      <w:r>
        <w:rPr>
          <w:rFonts w:ascii="Times New Roman" w:eastAsia="標楷體" w:hint="eastAsia"/>
        </w:rPr>
        <w:t></w:t>
      </w:r>
      <w:r>
        <w:rPr>
          <w:rFonts w:ascii="Times New Roman" w:eastAsia="標楷體" w:hint="eastAsia"/>
        </w:rPr>
        <w:t xml:space="preserve">  </w:t>
      </w:r>
      <w:r>
        <w:rPr>
          <w:rFonts w:ascii="Times New Roman" w:eastAsia="標楷體" w:hint="eastAsia"/>
        </w:rPr>
        <w:t></w:t>
      </w:r>
    </w:p>
    <w:p w:rsidR="00291E86" w:rsidRDefault="00291E86" w:rsidP="00006D3C">
      <w:pPr>
        <w:spacing w:line="0" w:lineRule="atLeast"/>
        <w:jc w:val="both"/>
        <w:textDirection w:val="lrTbV"/>
        <w:rPr>
          <w:rFonts w:eastAsia="標楷體"/>
          <w:b/>
          <w:sz w:val="28"/>
        </w:rPr>
      </w:pPr>
      <w:r>
        <w:rPr>
          <w:rFonts w:eastAsia="標楷體" w:hint="eastAsia"/>
          <w:b/>
          <w:sz w:val="28"/>
        </w:rPr>
        <w:t>第十二條</w:t>
      </w:r>
      <w:r>
        <w:rPr>
          <w:rFonts w:eastAsia="標楷體" w:hint="eastAsia"/>
          <w:b/>
          <w:sz w:val="28"/>
        </w:rPr>
        <w:t xml:space="preserve">  </w:t>
      </w:r>
      <w:r>
        <w:rPr>
          <w:rFonts w:eastAsia="標楷體" w:hint="eastAsia"/>
          <w:b/>
          <w:sz w:val="28"/>
        </w:rPr>
        <w:t>保固</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（一）保固期：本履約標的自全部完成履約經驗收合格日之日起，由乙方保固</w:t>
      </w:r>
      <w:r>
        <w:rPr>
          <w:rFonts w:eastAsia="標楷體" w:hint="eastAsia"/>
          <w:bCs/>
          <w:sz w:val="28"/>
          <w:szCs w:val="28"/>
          <w:lang w:val="af-ZA"/>
        </w:rPr>
        <w:t>○</w:t>
      </w:r>
      <w:r w:rsidRPr="00DD5634">
        <w:rPr>
          <w:rFonts w:eastAsia="標楷體" w:hint="eastAsia"/>
          <w:b/>
          <w:sz w:val="28"/>
        </w:rPr>
        <w:t>年</w:t>
      </w:r>
      <w:r>
        <w:rPr>
          <w:rFonts w:eastAsia="標楷體" w:hint="eastAsia"/>
          <w:sz w:val="28"/>
        </w:rPr>
        <w:t>。</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sz w:val="28"/>
        </w:rPr>
        <w:t>（</w:t>
      </w:r>
      <w:r>
        <w:rPr>
          <w:rFonts w:eastAsia="標楷體" w:hint="eastAsia"/>
          <w:sz w:val="28"/>
        </w:rPr>
        <w:t>二</w:t>
      </w:r>
      <w:r>
        <w:rPr>
          <w:rFonts w:eastAsia="標楷體"/>
          <w:sz w:val="28"/>
        </w:rPr>
        <w:t>）</w:t>
      </w:r>
      <w:r>
        <w:rPr>
          <w:rFonts w:eastAsia="標楷體" w:hint="eastAsia"/>
          <w:sz w:val="28"/>
        </w:rPr>
        <w:t>保固期內發現瑕疵者，由甲方通知乙方改正。所稱瑕疵，包括</w:t>
      </w:r>
      <w:proofErr w:type="gramStart"/>
      <w:r>
        <w:rPr>
          <w:rFonts w:eastAsia="標楷體" w:hint="eastAsia"/>
          <w:sz w:val="28"/>
        </w:rPr>
        <w:t>損裂、</w:t>
      </w:r>
      <w:proofErr w:type="gramEnd"/>
      <w:r>
        <w:rPr>
          <w:rFonts w:eastAsia="標楷體" w:hint="eastAsia"/>
          <w:sz w:val="28"/>
        </w:rPr>
        <w:t>坍塌、損壞、功能或效益不符合契約規定等。</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（三）凡在保固期內發現瑕疵，應由乙方於甲方指定之期限內負責免費無條件改正。逾期不為改正者，甲方得</w:t>
      </w:r>
      <w:proofErr w:type="gramStart"/>
      <w:r>
        <w:rPr>
          <w:rFonts w:eastAsia="標楷體" w:hint="eastAsia"/>
          <w:sz w:val="28"/>
        </w:rPr>
        <w:t>逕</w:t>
      </w:r>
      <w:proofErr w:type="gramEnd"/>
      <w:r>
        <w:rPr>
          <w:rFonts w:eastAsia="標楷體" w:hint="eastAsia"/>
          <w:sz w:val="28"/>
        </w:rPr>
        <w:t>為處理，所需費用由乙方負擔，或動用保固保證金</w:t>
      </w:r>
      <w:proofErr w:type="gramStart"/>
      <w:r>
        <w:rPr>
          <w:rFonts w:eastAsia="標楷體" w:hint="eastAsia"/>
          <w:sz w:val="28"/>
        </w:rPr>
        <w:t>逕</w:t>
      </w:r>
      <w:proofErr w:type="gramEnd"/>
      <w:r>
        <w:rPr>
          <w:rFonts w:eastAsia="標楷體" w:hint="eastAsia"/>
          <w:sz w:val="28"/>
        </w:rPr>
        <w:t>為處理，不足時向</w:t>
      </w:r>
      <w:proofErr w:type="gramStart"/>
      <w:r>
        <w:rPr>
          <w:rFonts w:eastAsia="標楷體" w:hint="eastAsia"/>
          <w:sz w:val="28"/>
        </w:rPr>
        <w:t>乙方追償</w:t>
      </w:r>
      <w:proofErr w:type="gramEnd"/>
      <w:r>
        <w:rPr>
          <w:rFonts w:eastAsia="標楷體" w:hint="eastAsia"/>
          <w:sz w:val="28"/>
        </w:rPr>
        <w:t>。但屬故意破壞、不當使用或正常零附件損耗者，不在此限。</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（四）保固期內，採購標的因瑕疵致無法使用時，該無法使用之期間得不計入保固期。</w:t>
      </w:r>
    </w:p>
    <w:p w:rsidR="00291E86" w:rsidRDefault="00291E86" w:rsidP="00006D3C">
      <w:pPr>
        <w:spacing w:line="0" w:lineRule="atLeast"/>
        <w:ind w:left="568" w:hanging="284"/>
        <w:jc w:val="both"/>
        <w:textDirection w:val="lrTbV"/>
        <w:rPr>
          <w:rFonts w:eastAsia="標楷體"/>
          <w:sz w:val="28"/>
        </w:rPr>
      </w:pPr>
      <w:r>
        <w:rPr>
          <w:rFonts w:eastAsia="標楷體" w:hint="eastAsia"/>
          <w:sz w:val="28"/>
        </w:rPr>
        <w:t></w:t>
      </w:r>
    </w:p>
    <w:p w:rsidR="00291E86" w:rsidRDefault="00291E86" w:rsidP="00006D3C">
      <w:pPr>
        <w:spacing w:line="0" w:lineRule="atLeast"/>
        <w:ind w:left="692" w:hanging="692"/>
        <w:jc w:val="both"/>
        <w:textDirection w:val="lrTbV"/>
        <w:rPr>
          <w:rFonts w:eastAsia="標楷體"/>
          <w:b/>
          <w:sz w:val="28"/>
        </w:rPr>
      </w:pPr>
      <w:r>
        <w:rPr>
          <w:rFonts w:eastAsia="標楷體" w:hint="eastAsia"/>
          <w:b/>
          <w:sz w:val="28"/>
        </w:rPr>
        <w:t>第十三條</w:t>
      </w:r>
      <w:r>
        <w:rPr>
          <w:rFonts w:eastAsia="標楷體" w:hint="eastAsia"/>
          <w:b/>
          <w:sz w:val="28"/>
        </w:rPr>
        <w:t xml:space="preserve">  </w:t>
      </w:r>
      <w:r>
        <w:rPr>
          <w:rFonts w:eastAsia="標楷體" w:hint="eastAsia"/>
          <w:b/>
          <w:sz w:val="28"/>
        </w:rPr>
        <w:t>遲延履約</w:t>
      </w:r>
    </w:p>
    <w:p w:rsidR="00291E86" w:rsidRDefault="00291E86" w:rsidP="00006D3C">
      <w:pPr>
        <w:pStyle w:val="af5"/>
        <w:spacing w:line="0" w:lineRule="atLeast"/>
        <w:ind w:leftChars="100" w:left="1080" w:hangingChars="300" w:hanging="840"/>
        <w:rPr>
          <w:rFonts w:ascii="Times New Roman" w:eastAsia="標楷體"/>
          <w:spacing w:val="-4"/>
        </w:rPr>
      </w:pPr>
      <w:r>
        <w:rPr>
          <w:rFonts w:ascii="Times New Roman" w:eastAsia="標楷體" w:hint="eastAsia"/>
        </w:rPr>
        <w:t>（一）</w:t>
      </w:r>
      <w:r>
        <w:rPr>
          <w:rFonts w:ascii="Times New Roman" w:eastAsia="標楷體" w:hint="eastAsia"/>
          <w:spacing w:val="-4"/>
        </w:rPr>
        <w:t>逾期違約金，以日為單位，乙方如未依照契約規定期限履約，應按逾期日數，每日依契約價金總額</w:t>
      </w:r>
      <w:r>
        <w:rPr>
          <w:rFonts w:ascii="Times New Roman" w:eastAsia="標楷體" w:hint="eastAsia"/>
          <w:spacing w:val="-4"/>
        </w:rPr>
        <w:t>1</w:t>
      </w:r>
      <w:proofErr w:type="gramStart"/>
      <w:r>
        <w:rPr>
          <w:rFonts w:ascii="Times New Roman" w:eastAsia="標楷體" w:hint="eastAsia"/>
          <w:spacing w:val="-4"/>
        </w:rPr>
        <w:t>﹪</w:t>
      </w:r>
      <w:proofErr w:type="gramEnd"/>
      <w:r>
        <w:rPr>
          <w:rFonts w:ascii="Times New Roman" w:eastAsia="標楷體" w:hint="eastAsia"/>
          <w:spacing w:val="-4"/>
        </w:rPr>
        <w:t>計算逾期違約金。但未完成履約之部分不影響其他已完成部分之使用者，得按未完成履約部分之契約價金，每日依其</w:t>
      </w:r>
      <w:r>
        <w:rPr>
          <w:rFonts w:ascii="Times New Roman" w:eastAsia="標楷體" w:hint="eastAsia"/>
          <w:spacing w:val="-4"/>
        </w:rPr>
        <w:t>1</w:t>
      </w:r>
      <w:proofErr w:type="gramStart"/>
      <w:r>
        <w:rPr>
          <w:rFonts w:ascii="Times New Roman" w:eastAsia="標楷體" w:hint="eastAsia"/>
          <w:spacing w:val="-4"/>
        </w:rPr>
        <w:t>﹪</w:t>
      </w:r>
      <w:proofErr w:type="gramEnd"/>
      <w:r>
        <w:rPr>
          <w:rFonts w:ascii="Times New Roman" w:eastAsia="標楷體" w:hint="eastAsia"/>
          <w:spacing w:val="-4"/>
        </w:rPr>
        <w:t>計算逾期違約金。</w:t>
      </w:r>
    </w:p>
    <w:p w:rsidR="00291E86" w:rsidRDefault="00291E86" w:rsidP="00006D3C">
      <w:pPr>
        <w:pStyle w:val="af5"/>
        <w:spacing w:line="0" w:lineRule="atLeast"/>
        <w:ind w:leftChars="100" w:left="1056" w:hangingChars="300" w:hanging="816"/>
        <w:rPr>
          <w:rFonts w:ascii="Times New Roman" w:eastAsia="標楷體"/>
          <w:spacing w:val="-4"/>
        </w:rPr>
      </w:pPr>
      <w:r>
        <w:rPr>
          <w:rFonts w:ascii="Times New Roman" w:eastAsia="標楷體" w:hint="eastAsia"/>
          <w:spacing w:val="-4"/>
        </w:rPr>
        <w:t>（二）</w:t>
      </w:r>
      <w:proofErr w:type="gramStart"/>
      <w:r>
        <w:rPr>
          <w:rFonts w:ascii="Times New Roman" w:eastAsia="標楷體" w:hint="eastAsia"/>
          <w:spacing w:val="-4"/>
        </w:rPr>
        <w:t>採</w:t>
      </w:r>
      <w:proofErr w:type="gramEnd"/>
      <w:r>
        <w:rPr>
          <w:rFonts w:ascii="Times New Roman" w:eastAsia="標楷體" w:hint="eastAsia"/>
          <w:spacing w:val="-4"/>
        </w:rPr>
        <w:t>部分驗收者，得就該部分之金額計算逾期違約金。</w:t>
      </w:r>
    </w:p>
    <w:p w:rsidR="00291E86" w:rsidRDefault="00291E86" w:rsidP="00006D3C">
      <w:pPr>
        <w:pStyle w:val="af5"/>
        <w:spacing w:line="0" w:lineRule="atLeast"/>
        <w:ind w:leftChars="100" w:left="1056" w:hangingChars="300" w:hanging="816"/>
        <w:rPr>
          <w:rFonts w:ascii="Times New Roman" w:eastAsia="標楷體"/>
        </w:rPr>
      </w:pPr>
      <w:r>
        <w:rPr>
          <w:rFonts w:ascii="Times New Roman" w:eastAsia="標楷體" w:hint="eastAsia"/>
          <w:spacing w:val="-4"/>
        </w:rPr>
        <w:t>（三）逾期違約金之支付</w:t>
      </w:r>
      <w:r>
        <w:rPr>
          <w:rFonts w:ascii="Times New Roman" w:eastAsia="標楷體" w:hint="eastAsia"/>
        </w:rPr>
        <w:t>，甲方得自應付價金中扣抵；其有不足者，得通知乙方繳納或自保證金扣抵。</w:t>
      </w:r>
    </w:p>
    <w:p w:rsidR="00291E86" w:rsidRDefault="00291E86" w:rsidP="00006D3C">
      <w:pPr>
        <w:pStyle w:val="af5"/>
        <w:spacing w:line="0" w:lineRule="atLeast"/>
        <w:ind w:leftChars="100" w:left="1080" w:hangingChars="300" w:hanging="840"/>
        <w:rPr>
          <w:rFonts w:ascii="Times New Roman" w:eastAsia="標楷體"/>
        </w:rPr>
      </w:pPr>
      <w:r>
        <w:rPr>
          <w:rFonts w:ascii="Times New Roman" w:eastAsia="標楷體" w:hint="eastAsia"/>
        </w:rPr>
        <w:t>（四）逾期違約金之總額</w:t>
      </w:r>
      <w:r>
        <w:rPr>
          <w:rFonts w:ascii="Times New Roman" w:eastAsia="標楷體" w:hint="eastAsia"/>
        </w:rPr>
        <w:t>(</w:t>
      </w:r>
      <w:r>
        <w:rPr>
          <w:rFonts w:ascii="Times New Roman" w:eastAsia="標楷體" w:hint="eastAsia"/>
        </w:rPr>
        <w:t>含逾期未改正之違約金</w:t>
      </w:r>
      <w:r>
        <w:rPr>
          <w:rFonts w:ascii="Times New Roman" w:eastAsia="標楷體" w:hint="eastAsia"/>
        </w:rPr>
        <w:t>)</w:t>
      </w:r>
      <w:r>
        <w:rPr>
          <w:rFonts w:ascii="Times New Roman" w:eastAsia="標楷體" w:hint="eastAsia"/>
        </w:rPr>
        <w:t>，以契約價金總額之</w:t>
      </w:r>
      <w:r>
        <w:rPr>
          <w:rFonts w:ascii="Times New Roman" w:eastAsia="標楷體" w:hint="eastAsia"/>
        </w:rPr>
        <w:t>20%</w:t>
      </w:r>
      <w:r>
        <w:rPr>
          <w:rFonts w:ascii="Times New Roman" w:eastAsia="標楷體" w:hint="eastAsia"/>
        </w:rPr>
        <w:t>為上限。</w:t>
      </w:r>
    </w:p>
    <w:p w:rsidR="00291E86" w:rsidRDefault="00291E86" w:rsidP="00006D3C">
      <w:pPr>
        <w:pStyle w:val="af5"/>
        <w:spacing w:line="0" w:lineRule="atLeast"/>
        <w:ind w:leftChars="100" w:left="1080" w:hangingChars="300" w:hanging="840"/>
        <w:rPr>
          <w:rFonts w:ascii="Times New Roman" w:eastAsia="標楷體"/>
          <w:spacing w:val="-4"/>
        </w:rPr>
      </w:pPr>
      <w:r>
        <w:rPr>
          <w:rFonts w:ascii="Times New Roman" w:eastAsia="標楷體" w:hint="eastAsia"/>
        </w:rPr>
        <w:t>（五）甲方及乙方因下列天災或事變等不可抗力或不可歸責於契約當事人之事由，致未能依時履約者，得展延履約期限；不能履約者，得免除契約責任：</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1.</w:t>
      </w:r>
      <w:r>
        <w:rPr>
          <w:rFonts w:ascii="Times New Roman" w:eastAsia="標楷體" w:hint="eastAsia"/>
        </w:rPr>
        <w:t>戰爭、封鎖、革命、叛亂、內亂、暴動或動員。</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2.</w:t>
      </w:r>
      <w:r>
        <w:rPr>
          <w:rFonts w:ascii="Times New Roman" w:eastAsia="標楷體" w:hint="eastAsia"/>
        </w:rPr>
        <w:t>山崩、地震、海嘯、火山爆發、颱風、颶風、豪雨、冰雹、水災、土石流、土崩、地層滑動、雷擊或其他天然災害。</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3.</w:t>
      </w:r>
      <w:r>
        <w:rPr>
          <w:rFonts w:ascii="Times New Roman" w:eastAsia="標楷體" w:hint="eastAsia"/>
        </w:rPr>
        <w:t>墜機、</w:t>
      </w:r>
      <w:proofErr w:type="gramStart"/>
      <w:r>
        <w:rPr>
          <w:rFonts w:ascii="Times New Roman" w:eastAsia="標楷體" w:hint="eastAsia"/>
        </w:rPr>
        <w:t>沉</w:t>
      </w:r>
      <w:proofErr w:type="gramEnd"/>
      <w:r>
        <w:rPr>
          <w:rFonts w:ascii="Times New Roman" w:eastAsia="標楷體" w:hint="eastAsia"/>
        </w:rPr>
        <w:t>船、交通中斷或道路、港口冰封。</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4.</w:t>
      </w:r>
      <w:r>
        <w:rPr>
          <w:rFonts w:ascii="Times New Roman" w:eastAsia="標楷體" w:hint="eastAsia"/>
        </w:rPr>
        <w:t>罷工、勞資糾紛或民眾非理性之聚眾抗爭。</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5.</w:t>
      </w:r>
      <w:r>
        <w:rPr>
          <w:rFonts w:ascii="Times New Roman" w:eastAsia="標楷體" w:hint="eastAsia"/>
        </w:rPr>
        <w:t>毒氣、瘟疫、火災或爆炸。</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6.</w:t>
      </w:r>
      <w:r>
        <w:rPr>
          <w:rFonts w:ascii="Times New Roman" w:eastAsia="標楷體" w:hint="eastAsia"/>
        </w:rPr>
        <w:t>履約標的遭破壞、竊盜、搶奪、強盜或海盜。</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7.</w:t>
      </w:r>
      <w:r>
        <w:rPr>
          <w:rFonts w:ascii="Times New Roman" w:eastAsia="標楷體" w:hint="eastAsia"/>
        </w:rPr>
        <w:t>履約人員遭殺害、傷害、擄人勒贖或不法拘禁。</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8.</w:t>
      </w:r>
      <w:r>
        <w:rPr>
          <w:rFonts w:ascii="Times New Roman" w:eastAsia="標楷體" w:hint="eastAsia"/>
        </w:rPr>
        <w:t>水、能源或原料中斷或管制供應。</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9.</w:t>
      </w:r>
      <w:r>
        <w:rPr>
          <w:rFonts w:ascii="Times New Roman" w:eastAsia="標楷體" w:hint="eastAsia"/>
        </w:rPr>
        <w:t>核子反應、核子輻射或放射性污染。</w:t>
      </w:r>
    </w:p>
    <w:p w:rsidR="00291E86" w:rsidRDefault="00291E86" w:rsidP="00006D3C">
      <w:pPr>
        <w:pStyle w:val="af5"/>
        <w:spacing w:line="0" w:lineRule="atLeast"/>
        <w:ind w:leftChars="499" w:left="1559" w:hangingChars="129" w:hanging="361"/>
        <w:rPr>
          <w:rFonts w:ascii="Times New Roman" w:eastAsia="標楷體"/>
        </w:rPr>
      </w:pPr>
      <w:r>
        <w:rPr>
          <w:rFonts w:ascii="Times New Roman" w:eastAsia="標楷體" w:hint="eastAsia"/>
        </w:rPr>
        <w:t>10.</w:t>
      </w:r>
      <w:r>
        <w:rPr>
          <w:rFonts w:ascii="Times New Roman" w:eastAsia="標楷體" w:hint="eastAsia"/>
        </w:rPr>
        <w:t>非因乙方不法行為所致之政府或甲方依法令下達停工、徵用、沒</w:t>
      </w:r>
      <w:r>
        <w:rPr>
          <w:rFonts w:ascii="Times New Roman" w:eastAsia="標楷體" w:hint="eastAsia"/>
        </w:rPr>
        <w:t xml:space="preserve">  </w:t>
      </w:r>
      <w:r>
        <w:rPr>
          <w:rFonts w:ascii="Times New Roman" w:eastAsia="標楷體" w:hint="eastAsia"/>
        </w:rPr>
        <w:t>入、拆毀或禁運命令者。</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lastRenderedPageBreak/>
        <w:t>11.</w:t>
      </w:r>
      <w:r>
        <w:rPr>
          <w:rFonts w:ascii="Times New Roman" w:eastAsia="標楷體" w:hint="eastAsia"/>
        </w:rPr>
        <w:t>政府法令之新增或變更。</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12.</w:t>
      </w:r>
      <w:r>
        <w:rPr>
          <w:rFonts w:ascii="Times New Roman" w:eastAsia="標楷體" w:hint="eastAsia"/>
        </w:rPr>
        <w:t>我國或外國政府之行為。</w:t>
      </w:r>
    </w:p>
    <w:p w:rsidR="00291E86" w:rsidRDefault="00291E86" w:rsidP="00006D3C">
      <w:pPr>
        <w:pStyle w:val="af5"/>
        <w:spacing w:line="0" w:lineRule="atLeast"/>
        <w:ind w:leftChars="499" w:left="1411" w:hangingChars="76" w:hanging="213"/>
        <w:rPr>
          <w:rFonts w:ascii="Times New Roman" w:eastAsia="標楷體"/>
        </w:rPr>
      </w:pPr>
      <w:r>
        <w:rPr>
          <w:rFonts w:ascii="Times New Roman" w:eastAsia="標楷體" w:hint="eastAsia"/>
        </w:rPr>
        <w:t>13.</w:t>
      </w:r>
      <w:r>
        <w:rPr>
          <w:rFonts w:ascii="Times New Roman" w:eastAsia="標楷體" w:hint="eastAsia"/>
        </w:rPr>
        <w:t>其他經甲方認定確屬不可抗力者。</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（六）前款不可抗力或不可歸責事由發生或結束後，其屬可繼續履約之情形者，應繼續履約，並</w:t>
      </w:r>
      <w:proofErr w:type="gramStart"/>
      <w:r>
        <w:rPr>
          <w:rFonts w:eastAsia="標楷體" w:hint="eastAsia"/>
          <w:sz w:val="28"/>
        </w:rPr>
        <w:t>採</w:t>
      </w:r>
      <w:proofErr w:type="gramEnd"/>
      <w:r>
        <w:rPr>
          <w:rFonts w:eastAsia="標楷體" w:hint="eastAsia"/>
          <w:sz w:val="28"/>
        </w:rPr>
        <w:t>行必要措施以降低其所造成之不利影響或損害。</w:t>
      </w:r>
    </w:p>
    <w:p w:rsidR="00291E86" w:rsidRDefault="00291E86" w:rsidP="00006D3C">
      <w:pPr>
        <w:spacing w:line="0" w:lineRule="atLeast"/>
        <w:ind w:leftChars="100" w:left="1080" w:hangingChars="300" w:hanging="840"/>
        <w:jc w:val="both"/>
        <w:rPr>
          <w:rFonts w:eastAsia="標楷體"/>
          <w:spacing w:val="4"/>
          <w:sz w:val="28"/>
        </w:rPr>
      </w:pPr>
      <w:r>
        <w:rPr>
          <w:rFonts w:eastAsia="標楷體" w:hint="eastAsia"/>
          <w:sz w:val="28"/>
        </w:rPr>
        <w:t>（七）</w:t>
      </w:r>
      <w:r>
        <w:rPr>
          <w:rFonts w:eastAsia="標楷體" w:hint="eastAsia"/>
          <w:spacing w:val="4"/>
          <w:sz w:val="28"/>
        </w:rPr>
        <w:t>乙方履約有遲延者，在遲延中，對於因不可抗力而生之損害，亦應負責。</w:t>
      </w:r>
      <w:proofErr w:type="gramStart"/>
      <w:r>
        <w:rPr>
          <w:rFonts w:eastAsia="標楷體" w:hint="eastAsia"/>
          <w:spacing w:val="4"/>
          <w:sz w:val="28"/>
        </w:rPr>
        <w:t>但經乙方</w:t>
      </w:r>
      <w:proofErr w:type="gramEnd"/>
      <w:r>
        <w:rPr>
          <w:rFonts w:eastAsia="標楷體" w:hint="eastAsia"/>
          <w:spacing w:val="4"/>
          <w:sz w:val="28"/>
        </w:rPr>
        <w:t>證明縱</w:t>
      </w:r>
      <w:proofErr w:type="gramStart"/>
      <w:r>
        <w:rPr>
          <w:rFonts w:eastAsia="標楷體" w:hint="eastAsia"/>
          <w:spacing w:val="4"/>
          <w:sz w:val="28"/>
        </w:rPr>
        <w:t>不</w:t>
      </w:r>
      <w:proofErr w:type="gramEnd"/>
      <w:r>
        <w:rPr>
          <w:rFonts w:eastAsia="標楷體" w:hint="eastAsia"/>
          <w:spacing w:val="4"/>
          <w:sz w:val="28"/>
        </w:rPr>
        <w:t>遲延給付，而仍不免發生損害者，不在此限。</w:t>
      </w:r>
    </w:p>
    <w:p w:rsidR="00291E86" w:rsidRDefault="00291E86" w:rsidP="00006D3C">
      <w:pPr>
        <w:spacing w:line="0" w:lineRule="atLeast"/>
        <w:ind w:leftChars="100" w:left="1104" w:hangingChars="300" w:hanging="864"/>
        <w:jc w:val="both"/>
        <w:rPr>
          <w:rFonts w:eastAsia="標楷體"/>
          <w:sz w:val="28"/>
        </w:rPr>
      </w:pPr>
      <w:r>
        <w:rPr>
          <w:rFonts w:eastAsia="標楷體" w:hint="eastAsia"/>
          <w:spacing w:val="4"/>
          <w:sz w:val="28"/>
        </w:rPr>
        <w:t>（八）</w:t>
      </w:r>
      <w:r>
        <w:rPr>
          <w:rFonts w:eastAsia="標楷體" w:hint="eastAsia"/>
          <w:sz w:val="28"/>
        </w:rPr>
        <w:t>契約訂有分段進度及最後履約期限，</w:t>
      </w:r>
      <w:proofErr w:type="gramStart"/>
      <w:r>
        <w:rPr>
          <w:rFonts w:eastAsia="標楷體" w:hint="eastAsia"/>
          <w:sz w:val="28"/>
        </w:rPr>
        <w:t>且均訂有</w:t>
      </w:r>
      <w:proofErr w:type="gramEnd"/>
      <w:r>
        <w:rPr>
          <w:rFonts w:eastAsia="標楷體" w:hint="eastAsia"/>
          <w:sz w:val="28"/>
        </w:rPr>
        <w:t>逾期違約金者，屬分段完成履約使用或移交之情形，其逾期違約金之計算原則如下：</w:t>
      </w:r>
    </w:p>
    <w:p w:rsidR="00291E86" w:rsidRDefault="00291E86" w:rsidP="00006D3C">
      <w:pPr>
        <w:spacing w:line="0" w:lineRule="atLeast"/>
        <w:ind w:leftChars="500" w:left="1428" w:hanging="228"/>
        <w:jc w:val="both"/>
        <w:rPr>
          <w:rFonts w:eastAsia="標楷體"/>
          <w:sz w:val="28"/>
        </w:rPr>
      </w:pPr>
      <w:r>
        <w:rPr>
          <w:rFonts w:eastAsia="標楷體" w:hint="eastAsia"/>
          <w:sz w:val="28"/>
        </w:rPr>
        <w:t>1.</w:t>
      </w:r>
      <w:r>
        <w:rPr>
          <w:rFonts w:eastAsia="標楷體" w:hint="eastAsia"/>
          <w:sz w:val="28"/>
        </w:rPr>
        <w:t>未逾分段進度但逾最後履約期限者，扣除已分段完成履約使用或移交部分之金額，計算逾最後履約期限之違約金。</w:t>
      </w:r>
    </w:p>
    <w:p w:rsidR="00291E86" w:rsidRDefault="00291E86" w:rsidP="00006D3C">
      <w:pPr>
        <w:spacing w:line="0" w:lineRule="atLeast"/>
        <w:ind w:leftChars="488" w:left="1399" w:hanging="228"/>
        <w:jc w:val="both"/>
        <w:rPr>
          <w:rFonts w:eastAsia="標楷體"/>
          <w:sz w:val="28"/>
        </w:rPr>
      </w:pPr>
      <w:r>
        <w:rPr>
          <w:rFonts w:eastAsia="標楷體" w:hint="eastAsia"/>
          <w:sz w:val="28"/>
        </w:rPr>
        <w:t>2.</w:t>
      </w:r>
      <w:r>
        <w:rPr>
          <w:rFonts w:eastAsia="標楷體" w:hint="eastAsia"/>
          <w:sz w:val="28"/>
        </w:rPr>
        <w:t>逾分段進度但未逾最後履約期限者，計算逾分段進度之違約金。</w:t>
      </w:r>
    </w:p>
    <w:p w:rsidR="00291E86" w:rsidRDefault="00291E86" w:rsidP="00006D3C">
      <w:pPr>
        <w:spacing w:line="0" w:lineRule="atLeast"/>
        <w:ind w:leftChars="488" w:left="1399" w:hanging="228"/>
        <w:jc w:val="both"/>
        <w:rPr>
          <w:rFonts w:eastAsia="標楷體"/>
          <w:sz w:val="28"/>
        </w:rPr>
      </w:pPr>
      <w:r>
        <w:rPr>
          <w:rFonts w:eastAsia="標楷體" w:hint="eastAsia"/>
          <w:sz w:val="28"/>
        </w:rPr>
        <w:t>3.</w:t>
      </w:r>
      <w:r>
        <w:rPr>
          <w:rFonts w:eastAsia="標楷體" w:hint="eastAsia"/>
          <w:sz w:val="28"/>
        </w:rPr>
        <w:t>逾分段進度且逾最後履約期限者，分別計算違約金。但逾最後履約期限之違約金，應扣除已分段完成履約使用或移交部分之金額計算之。</w:t>
      </w:r>
    </w:p>
    <w:p w:rsidR="00291E86" w:rsidRDefault="00291E86" w:rsidP="00006D3C">
      <w:pPr>
        <w:spacing w:line="0" w:lineRule="atLeast"/>
        <w:ind w:leftChars="488" w:left="1399" w:hanging="228"/>
        <w:jc w:val="both"/>
        <w:rPr>
          <w:rFonts w:eastAsia="標楷體"/>
          <w:sz w:val="28"/>
        </w:rPr>
      </w:pPr>
      <w:r>
        <w:rPr>
          <w:rFonts w:eastAsia="標楷體" w:hint="eastAsia"/>
          <w:sz w:val="28"/>
        </w:rPr>
        <w:t>4.</w:t>
      </w:r>
      <w:r>
        <w:rPr>
          <w:rFonts w:eastAsia="標楷體" w:hint="eastAsia"/>
          <w:sz w:val="28"/>
        </w:rPr>
        <w:t>分段完成履約期限與其他採購契約之進行有關者，逾分段進度，得個別計算違約金，不</w:t>
      </w:r>
      <w:proofErr w:type="gramStart"/>
      <w:r>
        <w:rPr>
          <w:rFonts w:eastAsia="標楷體" w:hint="eastAsia"/>
          <w:sz w:val="28"/>
        </w:rPr>
        <w:t>受前目但書</w:t>
      </w:r>
      <w:proofErr w:type="gramEnd"/>
      <w:r>
        <w:rPr>
          <w:rFonts w:eastAsia="標楷體" w:hint="eastAsia"/>
          <w:sz w:val="28"/>
        </w:rPr>
        <w:t>限制。</w:t>
      </w:r>
    </w:p>
    <w:p w:rsidR="00291E86" w:rsidRDefault="00291E86" w:rsidP="00006D3C">
      <w:pPr>
        <w:pStyle w:val="af4"/>
        <w:spacing w:line="0" w:lineRule="atLeast"/>
        <w:ind w:leftChars="117" w:left="1143" w:hangingChars="308" w:hanging="862"/>
        <w:rPr>
          <w:rFonts w:ascii="Times New Roman" w:eastAsia="標楷體"/>
        </w:rPr>
      </w:pPr>
      <w:r>
        <w:rPr>
          <w:rFonts w:ascii="Times New Roman" w:eastAsia="標楷體" w:hint="eastAsia"/>
        </w:rPr>
        <w:t>（九）契約訂有分段進度及最後履約期限，</w:t>
      </w:r>
      <w:proofErr w:type="gramStart"/>
      <w:r>
        <w:rPr>
          <w:rFonts w:ascii="Times New Roman" w:eastAsia="標楷體" w:hint="eastAsia"/>
        </w:rPr>
        <w:t>且均訂有</w:t>
      </w:r>
      <w:proofErr w:type="gramEnd"/>
      <w:r>
        <w:rPr>
          <w:rFonts w:ascii="Times New Roman" w:eastAsia="標楷體" w:hint="eastAsia"/>
        </w:rPr>
        <w:t>逾期違約金者，屬全部完成履約後使用或移交之情形，其逾期違約金之計算原則如下：</w:t>
      </w:r>
    </w:p>
    <w:p w:rsidR="00291E86" w:rsidRDefault="00291E86" w:rsidP="00006D3C">
      <w:pPr>
        <w:pStyle w:val="af6"/>
        <w:spacing w:line="0" w:lineRule="atLeast"/>
        <w:ind w:leftChars="500" w:left="1424" w:hangingChars="80" w:hanging="224"/>
        <w:rPr>
          <w:rFonts w:ascii="Times New Roman" w:eastAsia="標楷體"/>
        </w:rPr>
      </w:pPr>
      <w:r>
        <w:rPr>
          <w:rFonts w:ascii="Times New Roman" w:eastAsia="標楷體" w:hint="eastAsia"/>
        </w:rPr>
        <w:t>1.</w:t>
      </w:r>
      <w:r>
        <w:rPr>
          <w:rFonts w:ascii="Times New Roman" w:eastAsia="標楷體" w:hint="eastAsia"/>
        </w:rPr>
        <w:t>未逾分段進度但逾最後履約期限者，計算逾最後履約期限之違約金。</w:t>
      </w:r>
    </w:p>
    <w:p w:rsidR="00291E86" w:rsidRDefault="00291E86" w:rsidP="00006D3C">
      <w:pPr>
        <w:pStyle w:val="af6"/>
        <w:spacing w:line="0" w:lineRule="atLeast"/>
        <w:ind w:leftChars="500" w:left="1424" w:hangingChars="80" w:hanging="224"/>
        <w:rPr>
          <w:rFonts w:ascii="Times New Roman" w:eastAsia="標楷體"/>
        </w:rPr>
      </w:pPr>
      <w:r>
        <w:rPr>
          <w:rFonts w:ascii="Times New Roman" w:eastAsia="標楷體" w:hint="eastAsia"/>
        </w:rPr>
        <w:t>2.</w:t>
      </w:r>
      <w:r>
        <w:rPr>
          <w:rFonts w:ascii="Times New Roman" w:eastAsia="標楷體" w:hint="eastAsia"/>
        </w:rPr>
        <w:t>逾分段進度但未逾最後履約期限，其有逾分段進度已收取之違約金者，於未逾最後履約期限後發還。</w:t>
      </w:r>
    </w:p>
    <w:p w:rsidR="00291E86" w:rsidRDefault="00291E86" w:rsidP="00006D3C">
      <w:pPr>
        <w:pStyle w:val="af6"/>
        <w:spacing w:line="0" w:lineRule="atLeast"/>
        <w:ind w:leftChars="500" w:left="1424" w:hangingChars="80" w:hanging="224"/>
        <w:rPr>
          <w:rFonts w:ascii="Times New Roman" w:eastAsia="標楷體"/>
        </w:rPr>
      </w:pPr>
      <w:r>
        <w:rPr>
          <w:rFonts w:ascii="Times New Roman" w:eastAsia="標楷體" w:hint="eastAsia"/>
        </w:rPr>
        <w:t>3.</w:t>
      </w:r>
      <w:r>
        <w:rPr>
          <w:rFonts w:ascii="Times New Roman" w:eastAsia="標楷體" w:hint="eastAsia"/>
        </w:rPr>
        <w:t>逾分段進度且逾最後履約期限，其有逾分段進度已收取之違約金者，於計算逾最後履約期限之違約金時應予扣抵。</w:t>
      </w:r>
    </w:p>
    <w:p w:rsidR="00291E86" w:rsidRDefault="00291E86" w:rsidP="00006D3C">
      <w:pPr>
        <w:pStyle w:val="af6"/>
        <w:spacing w:line="0" w:lineRule="atLeast"/>
        <w:ind w:leftChars="500" w:left="1424" w:hangingChars="80" w:hanging="224"/>
        <w:rPr>
          <w:rFonts w:ascii="Times New Roman" w:eastAsia="標楷體"/>
        </w:rPr>
      </w:pPr>
      <w:r>
        <w:rPr>
          <w:rFonts w:ascii="Times New Roman" w:eastAsia="標楷體" w:hint="eastAsia"/>
        </w:rPr>
        <w:t>4.</w:t>
      </w:r>
      <w:r>
        <w:rPr>
          <w:rFonts w:ascii="Times New Roman" w:eastAsia="標楷體" w:hint="eastAsia"/>
        </w:rPr>
        <w:t>分段完成履約期限與其他採購契約之進行有關者，逾分段進度，得計算違約金，不受第</w:t>
      </w:r>
      <w:r>
        <w:rPr>
          <w:rFonts w:ascii="Times New Roman" w:eastAsia="標楷體" w:hint="eastAsia"/>
        </w:rPr>
        <w:t>2</w:t>
      </w:r>
      <w:r>
        <w:rPr>
          <w:rFonts w:ascii="Times New Roman" w:eastAsia="標楷體" w:hint="eastAsia"/>
        </w:rPr>
        <w:t>目及第</w:t>
      </w:r>
      <w:r>
        <w:rPr>
          <w:rFonts w:ascii="Times New Roman" w:eastAsia="標楷體" w:hint="eastAsia"/>
        </w:rPr>
        <w:t>3</w:t>
      </w:r>
      <w:r>
        <w:rPr>
          <w:rFonts w:ascii="Times New Roman" w:eastAsia="標楷體" w:hint="eastAsia"/>
        </w:rPr>
        <w:t>目之限制。</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（十）乙方未遵守法令致生履約事故者，由乙方負責。因而遲延履約者，不得據以免責。</w:t>
      </w:r>
    </w:p>
    <w:p w:rsidR="00291E86" w:rsidRDefault="00291E86" w:rsidP="00006D3C">
      <w:pPr>
        <w:spacing w:line="0" w:lineRule="atLeast"/>
        <w:ind w:leftChars="100" w:left="1360" w:hangingChars="400" w:hanging="1120"/>
        <w:jc w:val="both"/>
        <w:rPr>
          <w:rFonts w:eastAsia="標楷體"/>
          <w:sz w:val="28"/>
        </w:rPr>
      </w:pPr>
      <w:r>
        <w:rPr>
          <w:rFonts w:eastAsia="標楷體" w:hint="eastAsia"/>
          <w:sz w:val="28"/>
        </w:rPr>
        <w:t>（十一）因可歸責於乙方之事由致延誤履約進度，情節重大者之認定，除招標文件另有規定外，適用採購法施行細則第</w:t>
      </w:r>
      <w:r>
        <w:rPr>
          <w:rFonts w:eastAsia="標楷體" w:hint="eastAsia"/>
          <w:sz w:val="28"/>
        </w:rPr>
        <w:t>111</w:t>
      </w:r>
      <w:r>
        <w:rPr>
          <w:rFonts w:eastAsia="標楷體" w:hint="eastAsia"/>
          <w:sz w:val="28"/>
        </w:rPr>
        <w:t>條規定。</w:t>
      </w:r>
      <w:r>
        <w:rPr>
          <w:rFonts w:eastAsia="標楷體" w:hint="eastAsia"/>
          <w:sz w:val="28"/>
        </w:rPr>
        <w:t>(</w:t>
      </w:r>
      <w:r>
        <w:rPr>
          <w:rFonts w:eastAsia="標楷體" w:hint="eastAsia"/>
          <w:sz w:val="28"/>
        </w:rPr>
        <w:t>甲方得於招標文件載明情節重大之認定方式</w:t>
      </w:r>
      <w:r>
        <w:rPr>
          <w:rFonts w:eastAsia="標楷體" w:hint="eastAsia"/>
          <w:sz w:val="28"/>
        </w:rPr>
        <w:t>)</w:t>
      </w:r>
    </w:p>
    <w:p w:rsidR="00291E86" w:rsidRDefault="00291E86" w:rsidP="00006D3C">
      <w:pPr>
        <w:spacing w:line="0" w:lineRule="atLeast"/>
        <w:ind w:left="568" w:hanging="284"/>
        <w:jc w:val="both"/>
        <w:rPr>
          <w:rFonts w:eastAsia="標楷體"/>
          <w:dstrike/>
          <w:sz w:val="28"/>
          <w:u w:val="single"/>
        </w:rPr>
      </w:pPr>
      <w:r>
        <w:rPr>
          <w:rFonts w:eastAsia="標楷體" w:hint="eastAsia"/>
          <w:sz w:val="28"/>
        </w:rPr>
        <w:t></w:t>
      </w:r>
      <w:r>
        <w:rPr>
          <w:rFonts w:eastAsia="標楷體" w:hint="eastAsia"/>
          <w:sz w:val="28"/>
        </w:rPr>
        <w:t xml:space="preserve"> </w:t>
      </w:r>
    </w:p>
    <w:p w:rsidR="00291E86" w:rsidRDefault="00291E86" w:rsidP="00006D3C">
      <w:pPr>
        <w:spacing w:line="0" w:lineRule="atLeast"/>
        <w:jc w:val="both"/>
        <w:rPr>
          <w:rFonts w:eastAsia="標楷體"/>
          <w:b/>
          <w:sz w:val="28"/>
        </w:rPr>
      </w:pPr>
      <w:r>
        <w:rPr>
          <w:rFonts w:eastAsia="標楷體" w:hint="eastAsia"/>
          <w:b/>
          <w:sz w:val="28"/>
        </w:rPr>
        <w:t>第十四條</w:t>
      </w:r>
      <w:r>
        <w:rPr>
          <w:rFonts w:eastAsia="標楷體" w:hint="eastAsia"/>
          <w:b/>
          <w:sz w:val="28"/>
        </w:rPr>
        <w:t xml:space="preserve">  </w:t>
      </w:r>
      <w:r>
        <w:rPr>
          <w:rFonts w:eastAsia="標楷體" w:hint="eastAsia"/>
          <w:b/>
          <w:sz w:val="28"/>
        </w:rPr>
        <w:t>權利及責任</w:t>
      </w:r>
    </w:p>
    <w:p w:rsidR="00291E86" w:rsidRDefault="00291E86" w:rsidP="00006D3C">
      <w:pPr>
        <w:pStyle w:val="af4"/>
        <w:spacing w:line="0" w:lineRule="atLeast"/>
        <w:ind w:leftChars="100" w:left="1080" w:rightChars="24" w:right="58" w:hangingChars="300" w:hanging="840"/>
        <w:rPr>
          <w:rFonts w:ascii="Times New Roman" w:eastAsia="標楷體"/>
        </w:rPr>
      </w:pPr>
      <w:r>
        <w:rPr>
          <w:rFonts w:ascii="Times New Roman" w:eastAsia="標楷體" w:hint="eastAsia"/>
        </w:rPr>
        <w:t>（一）乙方應擔保第三人就履約標的，對於甲方不得主張任何權利。</w:t>
      </w:r>
    </w:p>
    <w:p w:rsidR="00291E86" w:rsidRDefault="00291E86" w:rsidP="00006D3C">
      <w:pPr>
        <w:pStyle w:val="af4"/>
        <w:spacing w:line="0" w:lineRule="atLeast"/>
        <w:ind w:leftChars="100" w:left="1080" w:hangingChars="300" w:hanging="840"/>
        <w:rPr>
          <w:rFonts w:ascii="Times New Roman" w:eastAsia="標楷體"/>
        </w:rPr>
      </w:pPr>
      <w:r>
        <w:rPr>
          <w:rFonts w:ascii="Times New Roman" w:eastAsia="標楷體" w:hint="eastAsia"/>
        </w:rPr>
        <w:t>（二）乙方履約，其有侵害第三人合法權益時，應由乙方負責處理並承擔一切法律責任。</w:t>
      </w:r>
    </w:p>
    <w:p w:rsidR="00291E86" w:rsidRDefault="00291E86" w:rsidP="00006D3C">
      <w:pPr>
        <w:pStyle w:val="af4"/>
        <w:spacing w:line="0" w:lineRule="atLeast"/>
        <w:ind w:leftChars="100" w:left="1080" w:hangingChars="300" w:hanging="840"/>
        <w:rPr>
          <w:rFonts w:ascii="Times New Roman" w:eastAsia="標楷體"/>
        </w:rPr>
      </w:pPr>
      <w:r>
        <w:rPr>
          <w:rFonts w:ascii="Times New Roman" w:eastAsia="標楷體" w:hint="eastAsia"/>
        </w:rPr>
        <w:t>（三）乙方履約結果涉及智慧財產權（包含專利權、商標權、著作權、積體電路電路布局權、營業秘密、植物品種權等）者：</w:t>
      </w:r>
      <w:proofErr w:type="gramStart"/>
      <w:r>
        <w:rPr>
          <w:rFonts w:ascii="Times New Roman" w:eastAsia="標楷體" w:hint="eastAsia"/>
        </w:rPr>
        <w:t>（</w:t>
      </w:r>
      <w:proofErr w:type="gramEnd"/>
      <w:r>
        <w:rPr>
          <w:rFonts w:ascii="Times New Roman" w:eastAsia="標楷體" w:hint="eastAsia"/>
        </w:rPr>
        <w:t>由甲方於招標時載明，互補項目得複選，如僅涉及著作權者，請就第</w:t>
      </w:r>
      <w:r>
        <w:rPr>
          <w:rFonts w:ascii="Times New Roman" w:eastAsia="標楷體" w:hint="eastAsia"/>
        </w:rPr>
        <w:t>4</w:t>
      </w:r>
      <w:r>
        <w:rPr>
          <w:rFonts w:ascii="Times New Roman" w:eastAsia="標楷體" w:hint="eastAsia"/>
        </w:rPr>
        <w:t>目至第</w:t>
      </w:r>
      <w:r>
        <w:rPr>
          <w:rFonts w:ascii="Times New Roman" w:eastAsia="標楷體" w:hint="eastAsia"/>
        </w:rPr>
        <w:t>12</w:t>
      </w:r>
      <w:r>
        <w:rPr>
          <w:rFonts w:ascii="Times New Roman" w:eastAsia="標楷體" w:hint="eastAsia"/>
        </w:rPr>
        <w:t>目勾選。</w:t>
      </w:r>
      <w:proofErr w:type="gramStart"/>
      <w:r>
        <w:rPr>
          <w:rFonts w:ascii="Times New Roman" w:eastAsia="標楷體" w:hint="eastAsia"/>
        </w:rPr>
        <w:t>註釋及</w:t>
      </w:r>
      <w:proofErr w:type="gramEnd"/>
      <w:r>
        <w:rPr>
          <w:rFonts w:ascii="Times New Roman" w:eastAsia="標楷體" w:hint="eastAsia"/>
        </w:rPr>
        <w:t>舉例文字，</w:t>
      </w:r>
      <w:proofErr w:type="gramStart"/>
      <w:r>
        <w:rPr>
          <w:rFonts w:ascii="Times New Roman" w:eastAsia="標楷體" w:hint="eastAsia"/>
        </w:rPr>
        <w:t>免載於</w:t>
      </w:r>
      <w:proofErr w:type="gramEnd"/>
      <w:r>
        <w:rPr>
          <w:rFonts w:ascii="Times New Roman" w:eastAsia="標楷體" w:hint="eastAsia"/>
        </w:rPr>
        <w:t>招標文件</w:t>
      </w:r>
      <w:proofErr w:type="gramStart"/>
      <w:r>
        <w:rPr>
          <w:rFonts w:ascii="Times New Roman" w:eastAsia="標楷體" w:hint="eastAsia"/>
        </w:rPr>
        <w:t>）</w:t>
      </w:r>
      <w:proofErr w:type="gramEnd"/>
    </w:p>
    <w:p w:rsidR="00291E86" w:rsidRDefault="00291E86" w:rsidP="00006D3C">
      <w:pPr>
        <w:spacing w:line="0" w:lineRule="atLeast"/>
        <w:ind w:leftChars="450" w:left="1080" w:firstLineChars="100" w:firstLine="280"/>
        <w:jc w:val="both"/>
        <w:rPr>
          <w:rFonts w:eastAsia="標楷體"/>
          <w:sz w:val="28"/>
        </w:rPr>
      </w:pPr>
      <w:r>
        <w:rPr>
          <w:rFonts w:eastAsia="標楷體" w:hint="eastAsia"/>
          <w:sz w:val="28"/>
        </w:rPr>
        <w:lastRenderedPageBreak/>
        <w:t>□甲方取得部分權利（內容由甲方於招標時載明）。</w:t>
      </w:r>
    </w:p>
    <w:p w:rsidR="00291E86" w:rsidRDefault="00291E86" w:rsidP="00006D3C">
      <w:pPr>
        <w:spacing w:line="0" w:lineRule="atLeast"/>
        <w:ind w:leftChars="450" w:left="1080" w:firstLineChars="100" w:firstLine="280"/>
        <w:jc w:val="both"/>
        <w:rPr>
          <w:rFonts w:eastAsia="標楷體"/>
          <w:sz w:val="28"/>
        </w:rPr>
      </w:pPr>
      <w:r>
        <w:rPr>
          <w:rFonts w:eastAsia="標楷體" w:hint="eastAsia"/>
          <w:sz w:val="28"/>
        </w:rPr>
        <w:t>■甲方取得全部權利。</w:t>
      </w:r>
    </w:p>
    <w:p w:rsidR="00291E86" w:rsidRDefault="00291E86" w:rsidP="00006D3C">
      <w:pPr>
        <w:spacing w:line="0" w:lineRule="atLeast"/>
        <w:ind w:leftChars="450" w:left="1080" w:firstLineChars="100" w:firstLine="280"/>
        <w:jc w:val="both"/>
        <w:rPr>
          <w:rFonts w:eastAsia="標楷體"/>
          <w:sz w:val="28"/>
        </w:rPr>
      </w:pPr>
      <w:r>
        <w:rPr>
          <w:rFonts w:eastAsia="標楷體" w:hint="eastAsia"/>
          <w:sz w:val="28"/>
        </w:rPr>
        <w:t>□甲方取得授權（內容由甲方於招標時載明）。</w:t>
      </w:r>
    </w:p>
    <w:p w:rsidR="00291E86" w:rsidRDefault="00291E86" w:rsidP="00006D3C">
      <w:pPr>
        <w:spacing w:line="0" w:lineRule="atLeast"/>
        <w:ind w:leftChars="450" w:left="1080" w:firstLineChars="100" w:firstLine="280"/>
        <w:jc w:val="both"/>
        <w:rPr>
          <w:rFonts w:eastAsia="標楷體"/>
          <w:sz w:val="28"/>
        </w:rPr>
      </w:pPr>
      <w:r>
        <w:rPr>
          <w:rFonts w:eastAsia="標楷體" w:hint="eastAsia"/>
          <w:sz w:val="28"/>
        </w:rPr>
        <w:t>□甲方有權永久無償利用該著作財產權。</w:t>
      </w:r>
    </w:p>
    <w:p w:rsidR="00291E86" w:rsidRDefault="00291E86" w:rsidP="00006D3C">
      <w:pPr>
        <w:spacing w:line="0" w:lineRule="atLeast"/>
        <w:ind w:leftChars="566" w:left="1638" w:hangingChars="100" w:hanging="280"/>
        <w:jc w:val="both"/>
        <w:rPr>
          <w:rFonts w:eastAsia="標楷體"/>
          <w:sz w:val="28"/>
        </w:rPr>
      </w:pPr>
      <w:r>
        <w:rPr>
          <w:rFonts w:eastAsia="標楷體" w:hint="eastAsia"/>
          <w:sz w:val="28"/>
        </w:rPr>
        <w:t>□以乙方為著作人，並取得著作財產權，甲方取得下列著作財產權授權，於該著作之著作財產權存續期間及約定授權範圍內，有在任何地點、任何時間、以任何方式利用該著作之權利，乙方不得撤銷此項授權，且甲方不須因此支付任何費用。（項目由甲方於招標時勾選）</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1</w:t>
      </w:r>
      <w:r>
        <w:rPr>
          <w:rFonts w:eastAsia="標楷體" w:hint="eastAsia"/>
          <w:sz w:val="28"/>
        </w:rPr>
        <w:t>】□重製權</w:t>
      </w:r>
      <w:r>
        <w:rPr>
          <w:rFonts w:eastAsia="標楷體" w:hint="eastAsia"/>
          <w:sz w:val="28"/>
        </w:rPr>
        <w:t xml:space="preserve">        </w:t>
      </w:r>
      <w:r>
        <w:rPr>
          <w:rFonts w:eastAsia="標楷體" w:hint="eastAsia"/>
          <w:sz w:val="28"/>
        </w:rPr>
        <w:t>【</w:t>
      </w:r>
      <w:r>
        <w:rPr>
          <w:rFonts w:eastAsia="標楷體" w:hint="eastAsia"/>
          <w:sz w:val="28"/>
        </w:rPr>
        <w:t>2</w:t>
      </w:r>
      <w:r>
        <w:rPr>
          <w:rFonts w:eastAsia="標楷體" w:hint="eastAsia"/>
          <w:sz w:val="28"/>
        </w:rPr>
        <w:t>】□公開口述權</w:t>
      </w:r>
      <w:r>
        <w:rPr>
          <w:rFonts w:eastAsia="標楷體" w:hint="eastAsia"/>
          <w:sz w:val="28"/>
        </w:rPr>
        <w:t xml:space="preserve">    </w:t>
      </w:r>
      <w:r>
        <w:rPr>
          <w:rFonts w:eastAsia="標楷體" w:hint="eastAsia"/>
          <w:sz w:val="28"/>
        </w:rPr>
        <w:t>【</w:t>
      </w:r>
      <w:r>
        <w:rPr>
          <w:rFonts w:eastAsia="標楷體" w:hint="eastAsia"/>
          <w:sz w:val="28"/>
        </w:rPr>
        <w:t>3</w:t>
      </w:r>
      <w:r>
        <w:rPr>
          <w:rFonts w:eastAsia="標楷體" w:hint="eastAsia"/>
          <w:sz w:val="28"/>
        </w:rPr>
        <w:t>】□公開播送權</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4</w:t>
      </w:r>
      <w:r>
        <w:rPr>
          <w:rFonts w:eastAsia="標楷體" w:hint="eastAsia"/>
          <w:sz w:val="28"/>
        </w:rPr>
        <w:t>】□公開上映權</w:t>
      </w:r>
      <w:r>
        <w:rPr>
          <w:rFonts w:eastAsia="標楷體" w:hint="eastAsia"/>
          <w:sz w:val="28"/>
        </w:rPr>
        <w:t xml:space="preserve">    </w:t>
      </w:r>
      <w:r>
        <w:rPr>
          <w:rFonts w:eastAsia="標楷體" w:hint="eastAsia"/>
          <w:sz w:val="28"/>
        </w:rPr>
        <w:t>【</w:t>
      </w:r>
      <w:r>
        <w:rPr>
          <w:rFonts w:eastAsia="標楷體" w:hint="eastAsia"/>
          <w:sz w:val="28"/>
        </w:rPr>
        <w:t>5</w:t>
      </w:r>
      <w:r>
        <w:rPr>
          <w:rFonts w:eastAsia="標楷體" w:hint="eastAsia"/>
          <w:sz w:val="28"/>
        </w:rPr>
        <w:t>】□公開演出權</w:t>
      </w:r>
      <w:r>
        <w:rPr>
          <w:rFonts w:eastAsia="標楷體" w:hint="eastAsia"/>
          <w:sz w:val="28"/>
        </w:rPr>
        <w:t xml:space="preserve">    </w:t>
      </w:r>
      <w:r>
        <w:rPr>
          <w:rFonts w:eastAsia="標楷體" w:hint="eastAsia"/>
          <w:sz w:val="28"/>
        </w:rPr>
        <w:t>【</w:t>
      </w:r>
      <w:r>
        <w:rPr>
          <w:rFonts w:eastAsia="標楷體" w:hint="eastAsia"/>
          <w:sz w:val="28"/>
        </w:rPr>
        <w:t>6</w:t>
      </w:r>
      <w:r>
        <w:rPr>
          <w:rFonts w:eastAsia="標楷體" w:hint="eastAsia"/>
          <w:sz w:val="28"/>
        </w:rPr>
        <w:t>】□公開傳輸權</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7</w:t>
      </w:r>
      <w:r>
        <w:rPr>
          <w:rFonts w:eastAsia="標楷體" w:hint="eastAsia"/>
          <w:sz w:val="28"/>
        </w:rPr>
        <w:t>】□公開展示權</w:t>
      </w:r>
      <w:r>
        <w:rPr>
          <w:rFonts w:eastAsia="標楷體" w:hint="eastAsia"/>
          <w:sz w:val="28"/>
        </w:rPr>
        <w:t xml:space="preserve">    </w:t>
      </w:r>
      <w:r>
        <w:rPr>
          <w:rFonts w:eastAsia="標楷體" w:hint="eastAsia"/>
          <w:sz w:val="28"/>
        </w:rPr>
        <w:t>【</w:t>
      </w:r>
      <w:r>
        <w:rPr>
          <w:rFonts w:eastAsia="標楷體" w:hint="eastAsia"/>
          <w:sz w:val="28"/>
        </w:rPr>
        <w:t>8</w:t>
      </w:r>
      <w:r>
        <w:rPr>
          <w:rFonts w:eastAsia="標楷體" w:hint="eastAsia"/>
          <w:sz w:val="28"/>
        </w:rPr>
        <w:t>】□改作權</w:t>
      </w:r>
      <w:r>
        <w:rPr>
          <w:rFonts w:eastAsia="標楷體" w:hint="eastAsia"/>
          <w:sz w:val="28"/>
        </w:rPr>
        <w:t xml:space="preserve">        </w:t>
      </w:r>
      <w:r>
        <w:rPr>
          <w:rFonts w:eastAsia="標楷體" w:hint="eastAsia"/>
          <w:sz w:val="28"/>
        </w:rPr>
        <w:t>【</w:t>
      </w:r>
      <w:r>
        <w:rPr>
          <w:rFonts w:eastAsia="標楷體" w:hint="eastAsia"/>
          <w:sz w:val="28"/>
        </w:rPr>
        <w:t>9</w:t>
      </w:r>
      <w:r>
        <w:rPr>
          <w:rFonts w:eastAsia="標楷體" w:hint="eastAsia"/>
          <w:sz w:val="28"/>
        </w:rPr>
        <w:t>】□編輯權</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10</w:t>
      </w:r>
      <w:r>
        <w:rPr>
          <w:rFonts w:eastAsia="標楷體" w:hint="eastAsia"/>
          <w:sz w:val="28"/>
        </w:rPr>
        <w:t>】□出租權</w:t>
      </w:r>
    </w:p>
    <w:p w:rsidR="00291E86" w:rsidRDefault="00291E86" w:rsidP="00006D3C">
      <w:pPr>
        <w:spacing w:line="0" w:lineRule="atLeast"/>
        <w:ind w:leftChars="549" w:left="1592" w:hangingChars="98" w:hanging="274"/>
        <w:jc w:val="both"/>
        <w:rPr>
          <w:rFonts w:eastAsia="標楷體"/>
          <w:sz w:val="28"/>
        </w:rPr>
      </w:pPr>
      <w:r>
        <w:rPr>
          <w:rFonts w:eastAsia="標楷體" w:hint="eastAsia"/>
          <w:sz w:val="28"/>
        </w:rPr>
        <w:t>□以乙方為著作人，其下列著作財產權於著作完成同時讓與甲方，乙方並承諾不行使其著作人格權。（項目由甲方於招標時勾選）</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1</w:t>
      </w:r>
      <w:r>
        <w:rPr>
          <w:rFonts w:eastAsia="標楷體" w:hint="eastAsia"/>
          <w:sz w:val="28"/>
        </w:rPr>
        <w:t>】□重製權</w:t>
      </w:r>
      <w:r>
        <w:rPr>
          <w:rFonts w:eastAsia="標楷體" w:hint="eastAsia"/>
          <w:sz w:val="28"/>
        </w:rPr>
        <w:t xml:space="preserve">        </w:t>
      </w:r>
      <w:r>
        <w:rPr>
          <w:rFonts w:eastAsia="標楷體" w:hint="eastAsia"/>
          <w:sz w:val="28"/>
        </w:rPr>
        <w:t>【</w:t>
      </w:r>
      <w:r>
        <w:rPr>
          <w:rFonts w:eastAsia="標楷體" w:hint="eastAsia"/>
          <w:sz w:val="28"/>
        </w:rPr>
        <w:t>2</w:t>
      </w:r>
      <w:r>
        <w:rPr>
          <w:rFonts w:eastAsia="標楷體" w:hint="eastAsia"/>
          <w:sz w:val="28"/>
        </w:rPr>
        <w:t>】□公開口述權</w:t>
      </w:r>
      <w:r>
        <w:rPr>
          <w:rFonts w:eastAsia="標楷體" w:hint="eastAsia"/>
          <w:sz w:val="28"/>
        </w:rPr>
        <w:t xml:space="preserve">    </w:t>
      </w:r>
      <w:r>
        <w:rPr>
          <w:rFonts w:eastAsia="標楷體" w:hint="eastAsia"/>
          <w:sz w:val="28"/>
        </w:rPr>
        <w:t>【</w:t>
      </w:r>
      <w:r>
        <w:rPr>
          <w:rFonts w:eastAsia="標楷體" w:hint="eastAsia"/>
          <w:sz w:val="28"/>
        </w:rPr>
        <w:t>3</w:t>
      </w:r>
      <w:r>
        <w:rPr>
          <w:rFonts w:eastAsia="標楷體" w:hint="eastAsia"/>
          <w:sz w:val="28"/>
        </w:rPr>
        <w:t>】□公開播送權</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4</w:t>
      </w:r>
      <w:r>
        <w:rPr>
          <w:rFonts w:eastAsia="標楷體" w:hint="eastAsia"/>
          <w:sz w:val="28"/>
        </w:rPr>
        <w:t>】□公開上映權</w:t>
      </w:r>
      <w:r>
        <w:rPr>
          <w:rFonts w:eastAsia="標楷體" w:hint="eastAsia"/>
          <w:sz w:val="28"/>
        </w:rPr>
        <w:t xml:space="preserve">    </w:t>
      </w:r>
      <w:r>
        <w:rPr>
          <w:rFonts w:eastAsia="標楷體" w:hint="eastAsia"/>
          <w:sz w:val="28"/>
        </w:rPr>
        <w:t>【</w:t>
      </w:r>
      <w:r>
        <w:rPr>
          <w:rFonts w:eastAsia="標楷體" w:hint="eastAsia"/>
          <w:sz w:val="28"/>
        </w:rPr>
        <w:t>5</w:t>
      </w:r>
      <w:r>
        <w:rPr>
          <w:rFonts w:eastAsia="標楷體" w:hint="eastAsia"/>
          <w:sz w:val="28"/>
        </w:rPr>
        <w:t>】□公開演出權</w:t>
      </w:r>
      <w:r>
        <w:rPr>
          <w:rFonts w:eastAsia="標楷體" w:hint="eastAsia"/>
          <w:sz w:val="28"/>
        </w:rPr>
        <w:t xml:space="preserve">    </w:t>
      </w:r>
      <w:r>
        <w:rPr>
          <w:rFonts w:eastAsia="標楷體" w:hint="eastAsia"/>
          <w:sz w:val="28"/>
        </w:rPr>
        <w:t>【</w:t>
      </w:r>
      <w:r>
        <w:rPr>
          <w:rFonts w:eastAsia="標楷體" w:hint="eastAsia"/>
          <w:sz w:val="28"/>
        </w:rPr>
        <w:t>6</w:t>
      </w:r>
      <w:r>
        <w:rPr>
          <w:rFonts w:eastAsia="標楷體" w:hint="eastAsia"/>
          <w:sz w:val="28"/>
        </w:rPr>
        <w:t>】□公開傳輸權</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7</w:t>
      </w:r>
      <w:r>
        <w:rPr>
          <w:rFonts w:eastAsia="標楷體" w:hint="eastAsia"/>
          <w:sz w:val="28"/>
        </w:rPr>
        <w:t>】□公開展示權</w:t>
      </w:r>
      <w:r>
        <w:rPr>
          <w:rFonts w:eastAsia="標楷體" w:hint="eastAsia"/>
          <w:sz w:val="28"/>
        </w:rPr>
        <w:t xml:space="preserve">    </w:t>
      </w:r>
      <w:r>
        <w:rPr>
          <w:rFonts w:eastAsia="標楷體" w:hint="eastAsia"/>
          <w:sz w:val="28"/>
        </w:rPr>
        <w:t>【</w:t>
      </w:r>
      <w:r>
        <w:rPr>
          <w:rFonts w:eastAsia="標楷體" w:hint="eastAsia"/>
          <w:sz w:val="28"/>
        </w:rPr>
        <w:t>8</w:t>
      </w:r>
      <w:r>
        <w:rPr>
          <w:rFonts w:eastAsia="標楷體" w:hint="eastAsia"/>
          <w:sz w:val="28"/>
        </w:rPr>
        <w:t>】□改作權</w:t>
      </w:r>
      <w:r>
        <w:rPr>
          <w:rFonts w:eastAsia="標楷體" w:hint="eastAsia"/>
          <w:sz w:val="28"/>
        </w:rPr>
        <w:t xml:space="preserve">        </w:t>
      </w:r>
      <w:r>
        <w:rPr>
          <w:rFonts w:eastAsia="標楷體" w:hint="eastAsia"/>
          <w:sz w:val="28"/>
        </w:rPr>
        <w:t>【</w:t>
      </w:r>
      <w:r>
        <w:rPr>
          <w:rFonts w:eastAsia="標楷體" w:hint="eastAsia"/>
          <w:sz w:val="28"/>
        </w:rPr>
        <w:t>9</w:t>
      </w:r>
      <w:r>
        <w:rPr>
          <w:rFonts w:eastAsia="標楷體" w:hint="eastAsia"/>
          <w:sz w:val="28"/>
        </w:rPr>
        <w:t>】□編輯權</w:t>
      </w:r>
    </w:p>
    <w:p w:rsidR="00291E86" w:rsidRDefault="00291E86" w:rsidP="00006D3C">
      <w:pPr>
        <w:spacing w:line="0" w:lineRule="atLeast"/>
        <w:ind w:leftChars="450" w:left="1080" w:firstLineChars="50" w:firstLine="140"/>
        <w:jc w:val="both"/>
        <w:rPr>
          <w:rFonts w:eastAsia="標楷體"/>
          <w:sz w:val="28"/>
        </w:rPr>
      </w:pPr>
      <w:r>
        <w:rPr>
          <w:rFonts w:eastAsia="標楷體" w:hint="eastAsia"/>
          <w:sz w:val="28"/>
        </w:rPr>
        <w:t>【</w:t>
      </w:r>
      <w:r>
        <w:rPr>
          <w:rFonts w:eastAsia="標楷體" w:hint="eastAsia"/>
          <w:sz w:val="28"/>
        </w:rPr>
        <w:t>10</w:t>
      </w:r>
      <w:r>
        <w:rPr>
          <w:rFonts w:eastAsia="標楷體" w:hint="eastAsia"/>
          <w:sz w:val="28"/>
        </w:rPr>
        <w:t>】□出租權</w:t>
      </w:r>
    </w:p>
    <w:p w:rsidR="00291E86" w:rsidRDefault="00291E86" w:rsidP="00006D3C">
      <w:pPr>
        <w:spacing w:line="0" w:lineRule="atLeast"/>
        <w:ind w:leftChars="550" w:left="1600" w:hangingChars="100" w:hanging="280"/>
        <w:jc w:val="both"/>
        <w:rPr>
          <w:rFonts w:eastAsia="標楷體"/>
          <w:sz w:val="28"/>
        </w:rPr>
      </w:pPr>
      <w:r>
        <w:rPr>
          <w:rFonts w:eastAsia="標楷體" w:hint="eastAsia"/>
          <w:sz w:val="28"/>
        </w:rPr>
        <w:t>□以乙方為著作人，甲方取得著作財產權，乙方並承諾對甲方不行使其著作人格權。</w:t>
      </w:r>
    </w:p>
    <w:p w:rsidR="00291E86" w:rsidRDefault="00291E86" w:rsidP="00006D3C">
      <w:pPr>
        <w:spacing w:line="0" w:lineRule="atLeast"/>
        <w:ind w:leftChars="550" w:left="1600" w:hangingChars="100" w:hanging="280"/>
        <w:jc w:val="both"/>
        <w:rPr>
          <w:rFonts w:eastAsia="標楷體"/>
          <w:sz w:val="28"/>
        </w:rPr>
      </w:pPr>
      <w:r>
        <w:rPr>
          <w:rFonts w:eastAsia="標楷體" w:hint="eastAsia"/>
          <w:sz w:val="28"/>
        </w:rPr>
        <w:t>□以甲方為著作人，並由甲方取得著作財產權之全部。</w:t>
      </w:r>
    </w:p>
    <w:p w:rsidR="00291E86" w:rsidRDefault="00291E86" w:rsidP="00006D3C">
      <w:pPr>
        <w:spacing w:line="0" w:lineRule="atLeast"/>
        <w:ind w:leftChars="550" w:left="1600" w:hangingChars="100" w:hanging="280"/>
        <w:jc w:val="both"/>
        <w:rPr>
          <w:rFonts w:eastAsia="標楷體"/>
          <w:sz w:val="28"/>
        </w:rPr>
      </w:pPr>
      <w:r>
        <w:rPr>
          <w:rFonts w:eastAsia="標楷體" w:hint="eastAsia"/>
          <w:sz w:val="28"/>
        </w:rPr>
        <w:t>□甲方出資委託乙方設計之資訊應用軟體於開發或維護完成後，以甲方為著作人，並由甲方取得著作財產權之全部，乙方於開發或維護完成該應用軟體時，經甲方同意：（項目由甲方於招標時勾選）</w:t>
      </w:r>
    </w:p>
    <w:p w:rsidR="00291E86" w:rsidRDefault="00291E86" w:rsidP="00006D3C">
      <w:pPr>
        <w:spacing w:line="0" w:lineRule="atLeast"/>
        <w:ind w:leftChars="510" w:left="2280" w:hangingChars="377" w:hanging="1056"/>
        <w:jc w:val="both"/>
        <w:rPr>
          <w:rFonts w:eastAsia="標楷體"/>
          <w:sz w:val="28"/>
        </w:rPr>
      </w:pPr>
      <w:r>
        <w:rPr>
          <w:rFonts w:eastAsia="標楷體" w:hint="eastAsia"/>
          <w:sz w:val="28"/>
        </w:rPr>
        <w:t>【</w:t>
      </w:r>
      <w:r>
        <w:rPr>
          <w:rFonts w:eastAsia="標楷體" w:hint="eastAsia"/>
          <w:sz w:val="28"/>
        </w:rPr>
        <w:t>1</w:t>
      </w:r>
      <w:r>
        <w:rPr>
          <w:rFonts w:eastAsia="標楷體" w:hint="eastAsia"/>
          <w:sz w:val="28"/>
        </w:rPr>
        <w:t>】□取得甲方之使用授權與再授權之權，於每次使用</w:t>
      </w:r>
      <w:proofErr w:type="gramStart"/>
      <w:r>
        <w:rPr>
          <w:rFonts w:eastAsia="標楷體" w:hint="eastAsia"/>
          <w:sz w:val="28"/>
        </w:rPr>
        <w:t>時均不需</w:t>
      </w:r>
      <w:proofErr w:type="gramEnd"/>
      <w:r>
        <w:rPr>
          <w:rFonts w:eastAsia="標楷體" w:hint="eastAsia"/>
          <w:sz w:val="28"/>
        </w:rPr>
        <w:t>徵</w:t>
      </w:r>
      <w:r>
        <w:rPr>
          <w:rFonts w:eastAsia="標楷體" w:hint="eastAsia"/>
          <w:sz w:val="28"/>
        </w:rPr>
        <w:t xml:space="preserve">  </w:t>
      </w:r>
      <w:proofErr w:type="gramStart"/>
      <w:r>
        <w:rPr>
          <w:rFonts w:eastAsia="標楷體" w:hint="eastAsia"/>
          <w:sz w:val="28"/>
        </w:rPr>
        <w:t>得甲方</w:t>
      </w:r>
      <w:proofErr w:type="gramEnd"/>
      <w:r>
        <w:rPr>
          <w:rFonts w:eastAsia="標楷體" w:hint="eastAsia"/>
          <w:sz w:val="28"/>
        </w:rPr>
        <w:t>之同意。</w:t>
      </w:r>
    </w:p>
    <w:p w:rsidR="00291E86" w:rsidRDefault="00291E86" w:rsidP="00006D3C">
      <w:pPr>
        <w:spacing w:line="0" w:lineRule="atLeast"/>
        <w:ind w:leftChars="525" w:left="2279" w:hangingChars="364" w:hanging="1019"/>
        <w:jc w:val="both"/>
        <w:rPr>
          <w:rFonts w:eastAsia="標楷體"/>
          <w:sz w:val="28"/>
        </w:rPr>
      </w:pPr>
      <w:r>
        <w:rPr>
          <w:rFonts w:eastAsia="標楷體" w:hint="eastAsia"/>
          <w:sz w:val="28"/>
        </w:rPr>
        <w:t>【</w:t>
      </w:r>
      <w:r>
        <w:rPr>
          <w:rFonts w:eastAsia="標楷體" w:hint="eastAsia"/>
          <w:sz w:val="28"/>
        </w:rPr>
        <w:t>2</w:t>
      </w:r>
      <w:r>
        <w:rPr>
          <w:rFonts w:eastAsia="標楷體" w:hint="eastAsia"/>
          <w:sz w:val="28"/>
        </w:rPr>
        <w:t>】□取得甲方之使用授權與再授權之權，於每次使用</w:t>
      </w:r>
      <w:proofErr w:type="gramStart"/>
      <w:r>
        <w:rPr>
          <w:rFonts w:eastAsia="標楷體" w:hint="eastAsia"/>
          <w:sz w:val="28"/>
        </w:rPr>
        <w:t>均需徵得甲</w:t>
      </w:r>
      <w:proofErr w:type="gramEnd"/>
      <w:r>
        <w:rPr>
          <w:rFonts w:eastAsia="標楷體" w:hint="eastAsia"/>
          <w:sz w:val="28"/>
        </w:rPr>
        <w:t>方同意。</w:t>
      </w:r>
    </w:p>
    <w:p w:rsidR="00291E86" w:rsidRDefault="00291E86" w:rsidP="00006D3C">
      <w:pPr>
        <w:spacing w:line="0" w:lineRule="atLeast"/>
        <w:ind w:leftChars="450" w:left="1080" w:firstLineChars="100" w:firstLine="280"/>
        <w:jc w:val="both"/>
        <w:rPr>
          <w:rFonts w:eastAsia="標楷體"/>
          <w:sz w:val="28"/>
        </w:rPr>
      </w:pPr>
      <w:r>
        <w:rPr>
          <w:rFonts w:eastAsia="標楷體" w:hint="eastAsia"/>
          <w:sz w:val="28"/>
        </w:rPr>
        <w:t>□甲方與乙方共同享有著作人格權及著作財產權。</w:t>
      </w:r>
    </w:p>
    <w:p w:rsidR="00291E86" w:rsidRDefault="00291E86" w:rsidP="00006D3C">
      <w:pPr>
        <w:spacing w:line="0" w:lineRule="atLeast"/>
        <w:ind w:leftChars="566" w:left="1638" w:hangingChars="100" w:hanging="280"/>
        <w:jc w:val="both"/>
        <w:rPr>
          <w:rFonts w:eastAsia="標楷體"/>
          <w:sz w:val="28"/>
        </w:rPr>
      </w:pPr>
      <w:r>
        <w:rPr>
          <w:rFonts w:eastAsia="標楷體" w:hint="eastAsia"/>
          <w:sz w:val="28"/>
        </w:rPr>
        <w:t>□甲方取得授權，於利用著作財產權存續</w:t>
      </w:r>
      <w:proofErr w:type="gramStart"/>
      <w:r>
        <w:rPr>
          <w:rFonts w:eastAsia="標楷體" w:hint="eastAsia"/>
          <w:sz w:val="28"/>
        </w:rPr>
        <w:t>期間，</w:t>
      </w:r>
      <w:proofErr w:type="gramEnd"/>
      <w:r>
        <w:rPr>
          <w:rFonts w:eastAsia="標楷體" w:hint="eastAsia"/>
          <w:sz w:val="28"/>
        </w:rPr>
        <w:t>有轉授權他人利用該著作之權利。上開他人包括：</w:t>
      </w:r>
      <w:r>
        <w:rPr>
          <w:rFonts w:eastAsia="標楷體" w:hint="eastAsia"/>
          <w:sz w:val="28"/>
          <w:u w:val="single"/>
        </w:rPr>
        <w:t xml:space="preserve">　　　　　　</w:t>
      </w:r>
      <w:r>
        <w:rPr>
          <w:rFonts w:eastAsia="標楷體" w:hint="eastAsia"/>
          <w:sz w:val="28"/>
        </w:rPr>
        <w:t>（由甲方於招標時載明）</w:t>
      </w:r>
    </w:p>
    <w:p w:rsidR="00291E86" w:rsidRDefault="00291E86" w:rsidP="00006D3C">
      <w:pPr>
        <w:spacing w:line="0" w:lineRule="atLeast"/>
        <w:ind w:leftChars="450" w:left="1080" w:firstLineChars="100" w:firstLine="280"/>
        <w:jc w:val="both"/>
        <w:rPr>
          <w:rFonts w:eastAsia="標楷體"/>
          <w:sz w:val="28"/>
        </w:rPr>
      </w:pPr>
      <w:r>
        <w:rPr>
          <w:rFonts w:eastAsia="標楷體" w:hint="eastAsia"/>
          <w:sz w:val="28"/>
        </w:rPr>
        <w:t>□其他。（內容由甲方於招標時載明）</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（四）訂約機關為政府機關者，以政府機關所屬公法人為權利義務主體。</w:t>
      </w:r>
    </w:p>
    <w:p w:rsidR="00291E86" w:rsidRDefault="00291E86" w:rsidP="00006D3C">
      <w:pPr>
        <w:spacing w:line="0" w:lineRule="atLeast"/>
        <w:ind w:leftChars="99" w:left="1089" w:hangingChars="304" w:hanging="851"/>
        <w:jc w:val="both"/>
        <w:rPr>
          <w:rFonts w:eastAsia="標楷體"/>
          <w:sz w:val="28"/>
        </w:rPr>
      </w:pPr>
      <w:r>
        <w:rPr>
          <w:rFonts w:eastAsia="標楷體" w:hint="eastAsia"/>
          <w:sz w:val="28"/>
        </w:rPr>
        <w:t>（五）乙方保證對於其受雇人或受聘人職務上完成之著作，依著作權法第</w:t>
      </w:r>
      <w:r>
        <w:rPr>
          <w:rFonts w:eastAsia="標楷體" w:hint="eastAsia"/>
          <w:sz w:val="28"/>
        </w:rPr>
        <w:t>11</w:t>
      </w:r>
      <w:r>
        <w:rPr>
          <w:rFonts w:eastAsia="標楷體" w:hint="eastAsia"/>
          <w:sz w:val="28"/>
        </w:rPr>
        <w:t>條第</w:t>
      </w:r>
      <w:r>
        <w:rPr>
          <w:rFonts w:eastAsia="標楷體" w:hint="eastAsia"/>
          <w:sz w:val="28"/>
        </w:rPr>
        <w:t>1</w:t>
      </w:r>
      <w:r>
        <w:rPr>
          <w:rFonts w:eastAsia="標楷體" w:hint="eastAsia"/>
          <w:sz w:val="28"/>
        </w:rPr>
        <w:t>項但書及第</w:t>
      </w:r>
      <w:r>
        <w:rPr>
          <w:rFonts w:eastAsia="標楷體" w:hint="eastAsia"/>
          <w:sz w:val="28"/>
        </w:rPr>
        <w:t>12</w:t>
      </w:r>
      <w:r>
        <w:rPr>
          <w:rFonts w:eastAsia="標楷體" w:hint="eastAsia"/>
          <w:sz w:val="28"/>
        </w:rPr>
        <w:t>條規定，與其受雇人或受聘人約定以乙方為著作人，享有著作人格權及著作財產權。</w:t>
      </w:r>
      <w:proofErr w:type="gramStart"/>
      <w:r>
        <w:rPr>
          <w:rFonts w:eastAsia="標楷體" w:hint="eastAsia"/>
          <w:sz w:val="28"/>
        </w:rPr>
        <w:t>惟</w:t>
      </w:r>
      <w:proofErr w:type="gramEnd"/>
      <w:r>
        <w:rPr>
          <w:rFonts w:eastAsia="標楷體" w:hint="eastAsia"/>
          <w:sz w:val="28"/>
        </w:rPr>
        <w:t>此一約定僅止於乙方與其受雇人或受聘人間。乙方與甲方間之權利及責任，仍以本契約為</w:t>
      </w:r>
      <w:proofErr w:type="gramStart"/>
      <w:r>
        <w:rPr>
          <w:rFonts w:eastAsia="標楷體" w:hint="eastAsia"/>
          <w:sz w:val="28"/>
        </w:rPr>
        <w:t>準</w:t>
      </w:r>
      <w:proofErr w:type="gramEnd"/>
      <w:r>
        <w:rPr>
          <w:rFonts w:eastAsia="標楷體" w:hint="eastAsia"/>
          <w:sz w:val="28"/>
        </w:rPr>
        <w:t>。</w:t>
      </w:r>
    </w:p>
    <w:p w:rsidR="00291E86" w:rsidRDefault="00291E86" w:rsidP="00006D3C">
      <w:pPr>
        <w:spacing w:line="0" w:lineRule="atLeast"/>
        <w:ind w:leftChars="99" w:left="1089" w:hangingChars="304" w:hanging="851"/>
        <w:jc w:val="both"/>
        <w:rPr>
          <w:rFonts w:eastAsia="標楷體"/>
          <w:sz w:val="28"/>
        </w:rPr>
      </w:pPr>
      <w:r>
        <w:rPr>
          <w:rFonts w:eastAsia="標楷體" w:hint="eastAsia"/>
          <w:sz w:val="28"/>
        </w:rPr>
        <w:t>（六）除另有規定外，乙方如在契約使用專利品，或專利性施工方法，或涉及著作權時，其有關之專利及著作權益，概由乙方依照有關法令規定處理，其費用</w:t>
      </w:r>
      <w:r>
        <w:rPr>
          <w:rFonts w:eastAsia="標楷體" w:hint="eastAsia"/>
          <w:sz w:val="28"/>
        </w:rPr>
        <w:lastRenderedPageBreak/>
        <w:t>亦由乙方負擔。</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（七）甲方及乙方應採取必要之措施，以保障他方免於因契約之履行而遭第三人請求損害賠償。其有致第三人損害者，應由造成損害原因之一方負責賠償。</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（八）甲方對於乙方、分包廠商及其人員因履約所致之人體傷亡或財物損失，不負賠償責任。對於人體傷亡或財物損失之風險，乙方應投保必要之保險。</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（九）乙方依契約規定應履行之責任，不因甲方對於乙方履約事項之審查、認可或核准行為而減少或免除。</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（十）履約及賠償連帶保證廠商應保證得標廠商依契約履行義務，如有不能履約情事，</w:t>
      </w:r>
      <w:proofErr w:type="gramStart"/>
      <w:r>
        <w:rPr>
          <w:rFonts w:eastAsia="標楷體" w:hint="eastAsia"/>
          <w:sz w:val="28"/>
        </w:rPr>
        <w:t>即續負</w:t>
      </w:r>
      <w:proofErr w:type="gramEnd"/>
      <w:r>
        <w:rPr>
          <w:rFonts w:eastAsia="標楷體" w:hint="eastAsia"/>
          <w:sz w:val="28"/>
        </w:rPr>
        <w:t>履行義務，並就甲方因此所生損失，負連帶賠償責任。</w:t>
      </w:r>
    </w:p>
    <w:p w:rsidR="00291E86" w:rsidRDefault="00291E86" w:rsidP="00006D3C">
      <w:pPr>
        <w:spacing w:line="0" w:lineRule="atLeast"/>
        <w:ind w:leftChars="100" w:left="1318" w:hangingChars="385" w:hanging="1078"/>
        <w:jc w:val="both"/>
        <w:rPr>
          <w:rFonts w:eastAsia="標楷體"/>
          <w:sz w:val="28"/>
        </w:rPr>
      </w:pPr>
      <w:r>
        <w:rPr>
          <w:rFonts w:eastAsia="標楷體" w:hint="eastAsia"/>
          <w:sz w:val="28"/>
        </w:rPr>
        <w:t>（十一）履約及賠償連帶保證廠商經甲方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291E86" w:rsidRDefault="00291E86" w:rsidP="00006D3C">
      <w:pPr>
        <w:spacing w:line="0" w:lineRule="atLeast"/>
        <w:ind w:leftChars="100" w:left="1318" w:hangingChars="385" w:hanging="1078"/>
        <w:jc w:val="both"/>
        <w:rPr>
          <w:rFonts w:eastAsia="標楷體"/>
          <w:sz w:val="28"/>
        </w:rPr>
      </w:pPr>
      <w:r>
        <w:rPr>
          <w:rFonts w:eastAsia="標楷體" w:hint="eastAsia"/>
          <w:sz w:val="28"/>
        </w:rPr>
        <w:t>（十二）乙方與其連帶保證廠商如有債務等糾紛，應自行協調或循法律途徑解決。</w:t>
      </w:r>
    </w:p>
    <w:p w:rsidR="00291E86" w:rsidRDefault="00291E86" w:rsidP="00006D3C">
      <w:pPr>
        <w:spacing w:line="0" w:lineRule="atLeast"/>
        <w:ind w:left="568" w:hanging="284"/>
        <w:jc w:val="both"/>
        <w:rPr>
          <w:rFonts w:eastAsia="標楷體"/>
          <w:sz w:val="28"/>
        </w:rPr>
      </w:pPr>
      <w:r>
        <w:rPr>
          <w:rFonts w:eastAsia="標楷體" w:hint="eastAsia"/>
          <w:sz w:val="28"/>
        </w:rPr>
        <w:t></w:t>
      </w:r>
    </w:p>
    <w:p w:rsidR="00291E86" w:rsidRDefault="00291E86" w:rsidP="00006D3C">
      <w:pPr>
        <w:spacing w:line="0" w:lineRule="atLeast"/>
        <w:jc w:val="both"/>
        <w:rPr>
          <w:rFonts w:eastAsia="標楷體"/>
          <w:b/>
          <w:sz w:val="28"/>
        </w:rPr>
      </w:pPr>
      <w:r>
        <w:rPr>
          <w:rFonts w:eastAsia="標楷體" w:hint="eastAsia"/>
          <w:b/>
          <w:sz w:val="28"/>
        </w:rPr>
        <w:t>第十五條</w:t>
      </w:r>
      <w:r>
        <w:rPr>
          <w:rFonts w:eastAsia="標楷體" w:hint="eastAsia"/>
          <w:b/>
          <w:sz w:val="28"/>
        </w:rPr>
        <w:t xml:space="preserve">  </w:t>
      </w:r>
      <w:r>
        <w:rPr>
          <w:rFonts w:eastAsia="標楷體" w:hint="eastAsia"/>
          <w:b/>
          <w:sz w:val="28"/>
        </w:rPr>
        <w:t>契約變更及轉讓</w:t>
      </w:r>
    </w:p>
    <w:p w:rsidR="00291E86" w:rsidRDefault="00291E86" w:rsidP="00006D3C">
      <w:pPr>
        <w:spacing w:line="0" w:lineRule="atLeast"/>
        <w:ind w:leftChars="100" w:left="1080" w:hangingChars="300" w:hanging="840"/>
        <w:jc w:val="both"/>
        <w:rPr>
          <w:rFonts w:eastAsia="標楷體"/>
          <w:spacing w:val="-4"/>
          <w:sz w:val="28"/>
        </w:rPr>
      </w:pPr>
      <w:r>
        <w:rPr>
          <w:rFonts w:eastAsia="標楷體" w:hint="eastAsia"/>
          <w:sz w:val="28"/>
        </w:rPr>
        <w:t>（一）甲方於必要時得於契約所約定之範圍內通知乙方變更契約</w:t>
      </w:r>
      <w:r>
        <w:rPr>
          <w:rFonts w:eastAsia="標楷體" w:hint="eastAsia"/>
          <w:sz w:val="28"/>
        </w:rPr>
        <w:t>(</w:t>
      </w:r>
      <w:r>
        <w:rPr>
          <w:rFonts w:eastAsia="標楷體" w:hint="eastAsia"/>
          <w:sz w:val="28"/>
        </w:rPr>
        <w:t>含新增項目</w:t>
      </w:r>
      <w:r>
        <w:rPr>
          <w:rFonts w:eastAsia="標楷體" w:hint="eastAsia"/>
          <w:sz w:val="28"/>
        </w:rPr>
        <w:t>)</w:t>
      </w:r>
      <w:r>
        <w:rPr>
          <w:rFonts w:eastAsia="標楷體" w:hint="eastAsia"/>
          <w:sz w:val="28"/>
        </w:rPr>
        <w:t>，乙方於接獲通知後應向甲方提出契約標的、價金、</w:t>
      </w:r>
      <w:r>
        <w:rPr>
          <w:rFonts w:eastAsia="標楷體" w:hint="eastAsia"/>
          <w:spacing w:val="-4"/>
          <w:sz w:val="28"/>
        </w:rPr>
        <w:t>履約期限、付款期程或其他契約內容須變更之相關文件。契約價金之變更，其底價依採購法第</w:t>
      </w:r>
      <w:r>
        <w:rPr>
          <w:rFonts w:eastAsia="標楷體" w:hint="eastAsia"/>
          <w:spacing w:val="-4"/>
          <w:sz w:val="28"/>
        </w:rPr>
        <w:t>46</w:t>
      </w:r>
      <w:r>
        <w:rPr>
          <w:rFonts w:eastAsia="標楷體" w:hint="eastAsia"/>
          <w:spacing w:val="-4"/>
          <w:sz w:val="28"/>
        </w:rPr>
        <w:t>條第</w:t>
      </w:r>
      <w:r>
        <w:rPr>
          <w:rFonts w:eastAsia="標楷體" w:hint="eastAsia"/>
          <w:spacing w:val="-4"/>
          <w:sz w:val="28"/>
        </w:rPr>
        <w:t>1</w:t>
      </w:r>
      <w:r>
        <w:rPr>
          <w:rFonts w:eastAsia="標楷體" w:hint="eastAsia"/>
          <w:spacing w:val="-4"/>
          <w:sz w:val="28"/>
        </w:rPr>
        <w:t>項之規定。</w:t>
      </w:r>
    </w:p>
    <w:p w:rsidR="00291E86" w:rsidRDefault="00291E86" w:rsidP="00006D3C">
      <w:pPr>
        <w:spacing w:line="0" w:lineRule="atLeast"/>
        <w:ind w:leftChars="100" w:left="1056" w:hangingChars="300" w:hanging="816"/>
        <w:jc w:val="both"/>
        <w:rPr>
          <w:rFonts w:eastAsia="標楷體"/>
          <w:sz w:val="28"/>
        </w:rPr>
      </w:pPr>
      <w:r>
        <w:rPr>
          <w:rFonts w:eastAsia="標楷體" w:hint="eastAsia"/>
          <w:spacing w:val="-4"/>
          <w:sz w:val="28"/>
        </w:rPr>
        <w:t>（二）</w:t>
      </w:r>
      <w:r>
        <w:rPr>
          <w:rFonts w:eastAsia="標楷體" w:hint="eastAsia"/>
          <w:sz w:val="28"/>
        </w:rPr>
        <w:t>乙方於甲方接受其所提出須變更之相關文件前，不得自行變更契約。除甲方另有請求者外，乙方不得因前款之通知而遲延其履約期限。</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（三）甲方於接受乙方所提出須變更之事項前即請求乙方先行施作或供應，其後未依原通知辦理契約變更或僅部分辦理者，應補償乙方所增加之必要費用。</w:t>
      </w:r>
    </w:p>
    <w:p w:rsidR="00291E86" w:rsidRDefault="00291E86" w:rsidP="00006D3C">
      <w:pPr>
        <w:spacing w:line="0" w:lineRule="atLeast"/>
        <w:ind w:leftChars="100" w:left="1080" w:hangingChars="300" w:hanging="840"/>
        <w:jc w:val="both"/>
        <w:rPr>
          <w:rFonts w:eastAsia="標楷體"/>
          <w:spacing w:val="-4"/>
          <w:sz w:val="28"/>
        </w:rPr>
      </w:pPr>
      <w:r>
        <w:rPr>
          <w:rFonts w:eastAsia="標楷體" w:hint="eastAsia"/>
          <w:sz w:val="28"/>
        </w:rPr>
        <w:t>（四）契約約定之採購標的，其有下列情形之</w:t>
      </w:r>
      <w:proofErr w:type="gramStart"/>
      <w:r>
        <w:rPr>
          <w:rFonts w:eastAsia="標楷體" w:hint="eastAsia"/>
          <w:sz w:val="28"/>
        </w:rPr>
        <w:t>一</w:t>
      </w:r>
      <w:proofErr w:type="gramEnd"/>
      <w:r>
        <w:rPr>
          <w:rFonts w:eastAsia="標楷體" w:hint="eastAsia"/>
          <w:sz w:val="28"/>
        </w:rPr>
        <w:t>者，乙</w:t>
      </w:r>
      <w:proofErr w:type="gramStart"/>
      <w:r>
        <w:rPr>
          <w:rFonts w:eastAsia="標楷體" w:hint="eastAsia"/>
          <w:sz w:val="28"/>
        </w:rPr>
        <w:t>方得敘明理</w:t>
      </w:r>
      <w:proofErr w:type="gramEnd"/>
      <w:r>
        <w:rPr>
          <w:rFonts w:eastAsia="標楷體" w:hint="eastAsia"/>
          <w:sz w:val="28"/>
        </w:rPr>
        <w:t>由，檢附規格、功能、效益及價格比較表，</w:t>
      </w:r>
      <w:proofErr w:type="gramStart"/>
      <w:r>
        <w:rPr>
          <w:rFonts w:eastAsia="標楷體" w:hint="eastAsia"/>
          <w:sz w:val="28"/>
        </w:rPr>
        <w:t>徵得甲方</w:t>
      </w:r>
      <w:proofErr w:type="gramEnd"/>
      <w:r>
        <w:rPr>
          <w:rFonts w:eastAsia="標楷體" w:hint="eastAsia"/>
          <w:sz w:val="28"/>
        </w:rPr>
        <w:t>書面同意後，以其他規格、功能及效益相同或較優者代之。但不得據以增加契約價金。其因而</w:t>
      </w:r>
      <w:proofErr w:type="gramStart"/>
      <w:r>
        <w:rPr>
          <w:rFonts w:eastAsia="標楷體" w:hint="eastAsia"/>
          <w:sz w:val="28"/>
        </w:rPr>
        <w:t>減省乙方</w:t>
      </w:r>
      <w:proofErr w:type="gramEnd"/>
      <w:r>
        <w:rPr>
          <w:rFonts w:eastAsia="標楷體" w:hint="eastAsia"/>
          <w:sz w:val="28"/>
        </w:rPr>
        <w:t>履約費用者，應自契約價金中扣除。</w:t>
      </w:r>
    </w:p>
    <w:p w:rsidR="00291E86" w:rsidRDefault="00291E86" w:rsidP="00006D3C">
      <w:pPr>
        <w:spacing w:line="0" w:lineRule="atLeast"/>
        <w:ind w:leftChars="450" w:left="1080"/>
        <w:jc w:val="both"/>
        <w:rPr>
          <w:rFonts w:eastAsia="標楷體"/>
          <w:sz w:val="28"/>
        </w:rPr>
      </w:pPr>
      <w:r>
        <w:rPr>
          <w:rFonts w:eastAsia="標楷體" w:hint="eastAsia"/>
          <w:sz w:val="28"/>
        </w:rPr>
        <w:t>1.</w:t>
      </w:r>
      <w:r>
        <w:rPr>
          <w:rFonts w:eastAsia="標楷體" w:hint="eastAsia"/>
          <w:sz w:val="28"/>
        </w:rPr>
        <w:t>契約原標示之廠牌或型號不再製造或供應。</w:t>
      </w:r>
    </w:p>
    <w:p w:rsidR="00291E86" w:rsidRDefault="00291E86" w:rsidP="00006D3C">
      <w:pPr>
        <w:spacing w:line="0" w:lineRule="atLeast"/>
        <w:ind w:leftChars="450" w:left="1080"/>
        <w:jc w:val="both"/>
        <w:rPr>
          <w:rFonts w:eastAsia="標楷體"/>
          <w:sz w:val="28"/>
        </w:rPr>
      </w:pPr>
      <w:r>
        <w:rPr>
          <w:rFonts w:eastAsia="標楷體" w:hint="eastAsia"/>
          <w:sz w:val="28"/>
        </w:rPr>
        <w:t>2.</w:t>
      </w:r>
      <w:r>
        <w:rPr>
          <w:rFonts w:eastAsia="標楷體" w:hint="eastAsia"/>
          <w:sz w:val="28"/>
        </w:rPr>
        <w:t>契約原標示之分包廠商不再營業或拒絕供應。</w:t>
      </w:r>
    </w:p>
    <w:p w:rsidR="00291E86" w:rsidRDefault="00291E86" w:rsidP="00006D3C">
      <w:pPr>
        <w:spacing w:line="0" w:lineRule="atLeast"/>
        <w:ind w:leftChars="450" w:left="1080"/>
        <w:jc w:val="both"/>
        <w:rPr>
          <w:rFonts w:eastAsia="標楷體"/>
          <w:sz w:val="28"/>
        </w:rPr>
      </w:pPr>
      <w:r>
        <w:rPr>
          <w:rFonts w:eastAsia="標楷體" w:hint="eastAsia"/>
          <w:sz w:val="28"/>
        </w:rPr>
        <w:t>3.</w:t>
      </w:r>
      <w:r>
        <w:rPr>
          <w:rFonts w:eastAsia="標楷體" w:hint="eastAsia"/>
          <w:sz w:val="28"/>
        </w:rPr>
        <w:t>因不可抗力原因必須更換。</w:t>
      </w:r>
    </w:p>
    <w:p w:rsidR="00291E86" w:rsidRDefault="00291E86" w:rsidP="00006D3C">
      <w:pPr>
        <w:spacing w:line="0" w:lineRule="atLeast"/>
        <w:ind w:leftChars="450" w:left="1080"/>
        <w:jc w:val="both"/>
        <w:rPr>
          <w:rFonts w:eastAsia="標楷體"/>
          <w:sz w:val="28"/>
        </w:rPr>
      </w:pPr>
      <w:r>
        <w:rPr>
          <w:rFonts w:eastAsia="標楷體" w:hint="eastAsia"/>
          <w:sz w:val="28"/>
        </w:rPr>
        <w:t>4.</w:t>
      </w:r>
      <w:r>
        <w:rPr>
          <w:rFonts w:eastAsia="標楷體" w:hint="eastAsia"/>
          <w:sz w:val="28"/>
        </w:rPr>
        <w:t>較契約原標示</w:t>
      </w:r>
      <w:proofErr w:type="gramStart"/>
      <w:r>
        <w:rPr>
          <w:rFonts w:eastAsia="標楷體" w:hint="eastAsia"/>
          <w:sz w:val="28"/>
        </w:rPr>
        <w:t>者更優或</w:t>
      </w:r>
      <w:proofErr w:type="gramEnd"/>
      <w:r>
        <w:rPr>
          <w:rFonts w:eastAsia="標楷體" w:hint="eastAsia"/>
          <w:sz w:val="28"/>
        </w:rPr>
        <w:t>對甲方更有利。</w:t>
      </w:r>
      <w:r>
        <w:rPr>
          <w:rFonts w:eastAsia="標楷體" w:hint="eastAsia"/>
        </w:rPr>
        <w:t></w:t>
      </w:r>
    </w:p>
    <w:p w:rsidR="00291E86" w:rsidRDefault="00291E86" w:rsidP="00006D3C">
      <w:pPr>
        <w:pStyle w:val="af4"/>
        <w:spacing w:line="0" w:lineRule="atLeast"/>
        <w:ind w:leftChars="100" w:left="1080" w:hangingChars="300" w:hanging="840"/>
        <w:rPr>
          <w:rFonts w:ascii="Times New Roman" w:eastAsia="標楷體"/>
        </w:rPr>
      </w:pPr>
      <w:r>
        <w:rPr>
          <w:rFonts w:ascii="Times New Roman" w:eastAsia="標楷體" w:hint="eastAsia"/>
        </w:rPr>
        <w:t>（五）契約之變更，非經甲方及乙方雙方合意，作成書面紀錄，並簽名或蓋章者，無效。</w:t>
      </w:r>
    </w:p>
    <w:p w:rsidR="00291E86" w:rsidRDefault="00291E86" w:rsidP="00006D3C">
      <w:pPr>
        <w:pStyle w:val="af4"/>
        <w:spacing w:line="0" w:lineRule="atLeast"/>
        <w:ind w:leftChars="100" w:left="1080" w:hangingChars="300" w:hanging="840"/>
        <w:rPr>
          <w:rFonts w:ascii="Times New Roman" w:eastAsia="標楷體"/>
        </w:rPr>
      </w:pPr>
      <w:r>
        <w:rPr>
          <w:rFonts w:ascii="Times New Roman" w:eastAsia="標楷體" w:hint="eastAsia"/>
        </w:rPr>
        <w:t>（六）乙方不得將契約或債權之部分或全部轉讓予他人。但因公司合併、銀行或保險公司履行連帶保證、銀行實行權利質權或其他類似情形致有轉讓必要，經甲方書面同意者，不在此限。</w:t>
      </w:r>
    </w:p>
    <w:p w:rsidR="00291E86" w:rsidRDefault="00291E86" w:rsidP="00006D3C">
      <w:pPr>
        <w:spacing w:line="0" w:lineRule="atLeast"/>
        <w:ind w:left="568" w:hanging="284"/>
        <w:jc w:val="both"/>
        <w:rPr>
          <w:rFonts w:eastAsia="標楷體"/>
          <w:sz w:val="28"/>
        </w:rPr>
      </w:pPr>
      <w:r>
        <w:rPr>
          <w:rFonts w:eastAsia="標楷體" w:hint="eastAsia"/>
          <w:sz w:val="28"/>
        </w:rPr>
        <w:t></w:t>
      </w:r>
    </w:p>
    <w:p w:rsidR="00291E86" w:rsidRDefault="00291E86" w:rsidP="00006D3C">
      <w:pPr>
        <w:spacing w:line="0" w:lineRule="atLeast"/>
        <w:jc w:val="both"/>
        <w:rPr>
          <w:rFonts w:eastAsia="標楷體"/>
          <w:b/>
          <w:sz w:val="28"/>
        </w:rPr>
      </w:pPr>
      <w:r>
        <w:rPr>
          <w:rFonts w:eastAsia="標楷體" w:hint="eastAsia"/>
          <w:b/>
          <w:sz w:val="28"/>
        </w:rPr>
        <w:lastRenderedPageBreak/>
        <w:t>第十六條</w:t>
      </w:r>
      <w:r>
        <w:rPr>
          <w:rFonts w:eastAsia="標楷體" w:hint="eastAsia"/>
          <w:b/>
          <w:sz w:val="28"/>
        </w:rPr>
        <w:t xml:space="preserve">  </w:t>
      </w:r>
      <w:r>
        <w:rPr>
          <w:rFonts w:eastAsia="標楷體" w:hint="eastAsia"/>
          <w:b/>
          <w:sz w:val="28"/>
        </w:rPr>
        <w:t>契約終止解除及暫停執行</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（一）乙方履約有下列情形之</w:t>
      </w:r>
      <w:proofErr w:type="gramStart"/>
      <w:r>
        <w:rPr>
          <w:rFonts w:eastAsia="標楷體" w:hint="eastAsia"/>
          <w:sz w:val="28"/>
        </w:rPr>
        <w:t>一</w:t>
      </w:r>
      <w:proofErr w:type="gramEnd"/>
      <w:r>
        <w:rPr>
          <w:rFonts w:eastAsia="標楷體" w:hint="eastAsia"/>
          <w:sz w:val="28"/>
        </w:rPr>
        <w:t>者，甲方得以書面通知乙方終止契約或解除契約之部分或全部，且不補償乙方因此所生之損失：</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1.</w:t>
      </w:r>
      <w:r>
        <w:rPr>
          <w:rFonts w:eastAsia="標楷體" w:hint="eastAsia"/>
          <w:sz w:val="28"/>
        </w:rPr>
        <w:t>有採購法第</w:t>
      </w:r>
      <w:r>
        <w:rPr>
          <w:rFonts w:eastAsia="標楷體" w:hint="eastAsia"/>
          <w:sz w:val="28"/>
        </w:rPr>
        <w:t>50</w:t>
      </w:r>
      <w:r>
        <w:rPr>
          <w:rFonts w:eastAsia="標楷體" w:hint="eastAsia"/>
          <w:sz w:val="28"/>
        </w:rPr>
        <w:t>條第</w:t>
      </w:r>
      <w:r>
        <w:rPr>
          <w:rFonts w:eastAsia="標楷體" w:hint="eastAsia"/>
          <w:sz w:val="28"/>
        </w:rPr>
        <w:t>2</w:t>
      </w:r>
      <w:r>
        <w:rPr>
          <w:rFonts w:eastAsia="標楷體" w:hint="eastAsia"/>
          <w:sz w:val="28"/>
        </w:rPr>
        <w:t>項前段規定之情形者。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2.</w:t>
      </w:r>
      <w:r>
        <w:rPr>
          <w:rFonts w:eastAsia="標楷體" w:hint="eastAsia"/>
          <w:sz w:val="28"/>
        </w:rPr>
        <w:t>有採購法第</w:t>
      </w:r>
      <w:r>
        <w:rPr>
          <w:rFonts w:eastAsia="標楷體" w:hint="eastAsia"/>
          <w:sz w:val="28"/>
        </w:rPr>
        <w:t>59</w:t>
      </w:r>
      <w:r>
        <w:rPr>
          <w:rFonts w:eastAsia="標楷體" w:hint="eastAsia"/>
          <w:sz w:val="28"/>
        </w:rPr>
        <w:t>條規定得終止或解除契約之情形者。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3.</w:t>
      </w:r>
      <w:r>
        <w:rPr>
          <w:rFonts w:eastAsia="標楷體" w:hint="eastAsia"/>
          <w:sz w:val="28"/>
        </w:rPr>
        <w:t>違反不得轉包之規定者。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4.</w:t>
      </w:r>
      <w:r>
        <w:rPr>
          <w:rFonts w:eastAsia="標楷體" w:hint="eastAsia"/>
          <w:sz w:val="28"/>
        </w:rPr>
        <w:t>乙方或其人員犯採購法第</w:t>
      </w:r>
      <w:r>
        <w:rPr>
          <w:rFonts w:eastAsia="標楷體" w:hint="eastAsia"/>
          <w:sz w:val="28"/>
        </w:rPr>
        <w:t>87</w:t>
      </w:r>
      <w:r>
        <w:rPr>
          <w:rFonts w:eastAsia="標楷體" w:hint="eastAsia"/>
          <w:sz w:val="28"/>
        </w:rPr>
        <w:t>條至第</w:t>
      </w:r>
      <w:r>
        <w:rPr>
          <w:rFonts w:eastAsia="標楷體" w:hint="eastAsia"/>
          <w:sz w:val="28"/>
        </w:rPr>
        <w:t>92</w:t>
      </w:r>
      <w:r>
        <w:rPr>
          <w:rFonts w:eastAsia="標楷體" w:hint="eastAsia"/>
          <w:sz w:val="28"/>
        </w:rPr>
        <w:t>條規定之罪，經判決有罪確定者。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5.</w:t>
      </w:r>
      <w:r>
        <w:rPr>
          <w:rFonts w:eastAsia="標楷體" w:hint="eastAsia"/>
          <w:sz w:val="28"/>
        </w:rPr>
        <w:t>因可歸責於乙方之事由，致延誤履約期限，情節重大者。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6.</w:t>
      </w:r>
      <w:r>
        <w:rPr>
          <w:rFonts w:eastAsia="標楷體" w:hint="eastAsia"/>
          <w:sz w:val="28"/>
        </w:rPr>
        <w:t>偽造或變造契約或履約相關文件，經查明屬實者。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7.</w:t>
      </w:r>
      <w:r>
        <w:rPr>
          <w:rFonts w:eastAsia="標楷體" w:hint="eastAsia"/>
          <w:sz w:val="28"/>
        </w:rPr>
        <w:t>擅自減省工料情節重大者。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8.</w:t>
      </w:r>
      <w:r>
        <w:rPr>
          <w:rFonts w:eastAsia="標楷體" w:hint="eastAsia"/>
          <w:sz w:val="28"/>
        </w:rPr>
        <w:t>無正當理由而不履行契約者。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9.</w:t>
      </w:r>
      <w:r>
        <w:rPr>
          <w:rFonts w:eastAsia="標楷體" w:hint="eastAsia"/>
          <w:sz w:val="28"/>
        </w:rPr>
        <w:t>查驗或驗收不合格，且未於通知期限內依規定辦理者。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10.</w:t>
      </w:r>
      <w:r>
        <w:rPr>
          <w:rFonts w:eastAsia="標楷體" w:hint="eastAsia"/>
          <w:sz w:val="28"/>
        </w:rPr>
        <w:t>有破產或其他重大情事，致無法繼續履約者。</w:t>
      </w:r>
    </w:p>
    <w:p w:rsidR="00291E86" w:rsidRDefault="00291E86" w:rsidP="00006D3C">
      <w:pPr>
        <w:spacing w:line="0" w:lineRule="atLeast"/>
        <w:ind w:leftChars="500" w:left="1511" w:hangingChars="111" w:hanging="311"/>
        <w:jc w:val="both"/>
        <w:textDirection w:val="lrTbV"/>
        <w:rPr>
          <w:rFonts w:eastAsia="標楷體"/>
          <w:sz w:val="28"/>
        </w:rPr>
      </w:pPr>
      <w:r>
        <w:rPr>
          <w:rFonts w:eastAsia="標楷體" w:hint="eastAsia"/>
          <w:sz w:val="28"/>
        </w:rPr>
        <w:t>11.</w:t>
      </w:r>
      <w:r>
        <w:rPr>
          <w:rFonts w:eastAsia="標楷體" w:hint="eastAsia"/>
          <w:sz w:val="28"/>
        </w:rPr>
        <w:t>乙方未依契約規定履約，自接獲甲方書面通知之次日起</w:t>
      </w:r>
      <w:r>
        <w:rPr>
          <w:rFonts w:eastAsia="標楷體" w:hint="eastAsia"/>
          <w:sz w:val="28"/>
        </w:rPr>
        <w:t>10</w:t>
      </w:r>
      <w:r>
        <w:rPr>
          <w:rFonts w:eastAsia="標楷體" w:hint="eastAsia"/>
          <w:sz w:val="28"/>
        </w:rPr>
        <w:t>日內或</w:t>
      </w:r>
      <w:r>
        <w:rPr>
          <w:rFonts w:eastAsia="標楷體" w:hint="eastAsia"/>
          <w:sz w:val="28"/>
        </w:rPr>
        <w:t xml:space="preserve">  </w:t>
      </w:r>
      <w:r>
        <w:rPr>
          <w:rFonts w:eastAsia="標楷體" w:hint="eastAsia"/>
          <w:sz w:val="28"/>
        </w:rPr>
        <w:t>書面通知</w:t>
      </w:r>
      <w:proofErr w:type="gramStart"/>
      <w:r>
        <w:rPr>
          <w:rFonts w:eastAsia="標楷體" w:hint="eastAsia"/>
          <w:sz w:val="28"/>
        </w:rPr>
        <w:t>所載較長</w:t>
      </w:r>
      <w:proofErr w:type="gramEnd"/>
      <w:r>
        <w:rPr>
          <w:rFonts w:eastAsia="標楷體" w:hint="eastAsia"/>
          <w:sz w:val="28"/>
        </w:rPr>
        <w:t>期限內，仍未改正者。</w:t>
      </w:r>
    </w:p>
    <w:p w:rsidR="00291E86" w:rsidRDefault="00291E86" w:rsidP="00006D3C">
      <w:pPr>
        <w:spacing w:line="0" w:lineRule="atLeast"/>
        <w:ind w:leftChars="500" w:left="1452" w:hangingChars="90" w:hanging="252"/>
        <w:jc w:val="both"/>
        <w:textDirection w:val="lrTbV"/>
        <w:rPr>
          <w:rFonts w:eastAsia="標楷體"/>
          <w:sz w:val="28"/>
        </w:rPr>
      </w:pPr>
      <w:r>
        <w:rPr>
          <w:rFonts w:eastAsia="標楷體" w:hint="eastAsia"/>
          <w:sz w:val="28"/>
        </w:rPr>
        <w:t>12.</w:t>
      </w:r>
      <w:r>
        <w:rPr>
          <w:rFonts w:eastAsia="標楷體" w:hint="eastAsia"/>
          <w:sz w:val="28"/>
        </w:rPr>
        <w:t>契約規定之其他情形。</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（二）甲方未通知乙方終止或解除契約者，乙方仍應依契約規定繼續履約。</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（三）契約經依第</w:t>
      </w:r>
      <w:r>
        <w:rPr>
          <w:rFonts w:eastAsia="標楷體" w:hint="eastAsia"/>
          <w:sz w:val="28"/>
        </w:rPr>
        <w:t>1</w:t>
      </w:r>
      <w:r>
        <w:rPr>
          <w:rFonts w:eastAsia="標楷體" w:hint="eastAsia"/>
          <w:sz w:val="28"/>
        </w:rPr>
        <w:t>款規定或因可歸責於乙方之事由致終止或解除者，甲方得依其所認定之適當方式，自行或洽其他廠商完成被終止或解除之契約；其所增加之費用及損失，由乙方負擔。</w:t>
      </w:r>
      <w:proofErr w:type="gramStart"/>
      <w:r>
        <w:rPr>
          <w:rFonts w:eastAsia="標楷體" w:hint="eastAsia"/>
          <w:sz w:val="28"/>
        </w:rPr>
        <w:t>無洽其他</w:t>
      </w:r>
      <w:proofErr w:type="gramEnd"/>
      <w:r>
        <w:rPr>
          <w:rFonts w:eastAsia="標楷體" w:hint="eastAsia"/>
          <w:sz w:val="28"/>
        </w:rPr>
        <w:t>廠商完成之必要者，得扣減或追償契約價金，不發還保證金。甲方有損失者亦同。</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（四）契約因甲方政策變更，乙方依契約繼續履行反而不符甲方政策者，甲方得終止或解除部分或全部契約，並賠償乙方因此所受之損害，但不包含所失利益。</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（五）依前款規定終止契約者，乙方於接獲甲方通知前已完成且可使用之履約標的，依契約價金給付；僅部分完成尚未能使用之履約標的，甲方得擇下列方式之</w:t>
      </w:r>
      <w:proofErr w:type="gramStart"/>
      <w:r>
        <w:rPr>
          <w:rFonts w:eastAsia="標楷體" w:hint="eastAsia"/>
          <w:sz w:val="28"/>
        </w:rPr>
        <w:t>一洽乙方</w:t>
      </w:r>
      <w:proofErr w:type="gramEnd"/>
      <w:r>
        <w:rPr>
          <w:rFonts w:eastAsia="標楷體" w:hint="eastAsia"/>
          <w:sz w:val="28"/>
        </w:rPr>
        <w:t>為之：</w:t>
      </w:r>
    </w:p>
    <w:p w:rsidR="00291E86" w:rsidRDefault="00291E86" w:rsidP="00006D3C">
      <w:pPr>
        <w:spacing w:line="0" w:lineRule="atLeast"/>
        <w:ind w:left="1288" w:hanging="208"/>
        <w:jc w:val="both"/>
        <w:textDirection w:val="lrTbV"/>
        <w:rPr>
          <w:rFonts w:eastAsia="標楷體"/>
          <w:sz w:val="28"/>
        </w:rPr>
      </w:pPr>
      <w:r>
        <w:rPr>
          <w:rFonts w:eastAsia="標楷體" w:hint="eastAsia"/>
          <w:sz w:val="28"/>
        </w:rPr>
        <w:t>1.</w:t>
      </w:r>
      <w:r>
        <w:rPr>
          <w:rFonts w:eastAsia="標楷體" w:hint="eastAsia"/>
          <w:sz w:val="28"/>
        </w:rPr>
        <w:t>繼續予以完成，依契約價金給付。</w:t>
      </w:r>
    </w:p>
    <w:p w:rsidR="00291E86" w:rsidRDefault="00291E86" w:rsidP="00006D3C">
      <w:pPr>
        <w:spacing w:line="0" w:lineRule="atLeast"/>
        <w:ind w:left="1288" w:hanging="208"/>
        <w:jc w:val="both"/>
        <w:textDirection w:val="lrTbV"/>
        <w:rPr>
          <w:rFonts w:eastAsia="標楷體"/>
          <w:sz w:val="28"/>
        </w:rPr>
      </w:pPr>
      <w:r>
        <w:rPr>
          <w:rFonts w:eastAsia="標楷體" w:hint="eastAsia"/>
          <w:sz w:val="28"/>
        </w:rPr>
        <w:t>2.</w:t>
      </w:r>
      <w:r>
        <w:rPr>
          <w:rFonts w:eastAsia="標楷體" w:hint="eastAsia"/>
          <w:sz w:val="28"/>
        </w:rPr>
        <w:t>停止製造、供應或施作。但給付乙方已發生之製造、供應或施作費用。</w:t>
      </w:r>
    </w:p>
    <w:p w:rsidR="00291E86" w:rsidRDefault="00291E86" w:rsidP="00006D3C">
      <w:pPr>
        <w:pStyle w:val="af6"/>
        <w:spacing w:line="0" w:lineRule="atLeast"/>
        <w:ind w:leftChars="100" w:left="1080" w:hangingChars="300" w:hanging="840"/>
        <w:rPr>
          <w:rFonts w:ascii="Times New Roman" w:eastAsia="標楷體"/>
        </w:rPr>
      </w:pPr>
      <w:r>
        <w:rPr>
          <w:rFonts w:ascii="Times New Roman" w:eastAsia="標楷體" w:hint="eastAsia"/>
        </w:rPr>
        <w:t>（六）非因政策變更而有終止或解除契約必要者，</w:t>
      </w:r>
      <w:proofErr w:type="gramStart"/>
      <w:r>
        <w:rPr>
          <w:rFonts w:ascii="Times New Roman" w:eastAsia="標楷體" w:hint="eastAsia"/>
        </w:rPr>
        <w:t>準</w:t>
      </w:r>
      <w:proofErr w:type="gramEnd"/>
      <w:r>
        <w:rPr>
          <w:rFonts w:ascii="Times New Roman" w:eastAsia="標楷體" w:hint="eastAsia"/>
        </w:rPr>
        <w:t>用前</w:t>
      </w:r>
      <w:r>
        <w:rPr>
          <w:rFonts w:ascii="Times New Roman" w:eastAsia="標楷體" w:hint="eastAsia"/>
        </w:rPr>
        <w:t>2</w:t>
      </w:r>
      <w:r>
        <w:rPr>
          <w:rFonts w:ascii="Times New Roman" w:eastAsia="標楷體" w:hint="eastAsia"/>
        </w:rPr>
        <w:t>款規定。</w:t>
      </w:r>
    </w:p>
    <w:p w:rsidR="00291E86" w:rsidRDefault="00291E86" w:rsidP="00006D3C">
      <w:pPr>
        <w:pStyle w:val="af6"/>
        <w:spacing w:line="0" w:lineRule="atLeast"/>
        <w:ind w:leftChars="100" w:left="1080" w:hangingChars="300" w:hanging="840"/>
        <w:rPr>
          <w:rFonts w:ascii="Times New Roman" w:eastAsia="標楷體"/>
        </w:rPr>
      </w:pPr>
      <w:r>
        <w:rPr>
          <w:rFonts w:ascii="Times New Roman" w:eastAsia="標楷體" w:hint="eastAsia"/>
        </w:rPr>
        <w:t>（七）乙方未依契約規定履約者，甲方得隨時通知乙方部分或全部暫停執行，至情況改正</w:t>
      </w:r>
      <w:proofErr w:type="gramStart"/>
      <w:r>
        <w:rPr>
          <w:rFonts w:ascii="Times New Roman" w:eastAsia="標楷體" w:hint="eastAsia"/>
        </w:rPr>
        <w:t>後方准</w:t>
      </w:r>
      <w:proofErr w:type="gramEnd"/>
      <w:r>
        <w:rPr>
          <w:rFonts w:ascii="Times New Roman" w:eastAsia="標楷體" w:hint="eastAsia"/>
        </w:rPr>
        <w:t>恢復履約。乙方不得就暫停執行請求延長履約期限或增加契約價金。</w:t>
      </w:r>
    </w:p>
    <w:p w:rsidR="00291E86" w:rsidRDefault="00291E86" w:rsidP="00006D3C">
      <w:pPr>
        <w:pStyle w:val="af6"/>
        <w:spacing w:line="0" w:lineRule="atLeast"/>
        <w:ind w:leftChars="100" w:left="1080" w:hangingChars="300" w:hanging="840"/>
        <w:rPr>
          <w:rFonts w:ascii="Times New Roman" w:eastAsia="標楷體"/>
        </w:rPr>
      </w:pPr>
      <w:r>
        <w:rPr>
          <w:rFonts w:ascii="Times New Roman" w:eastAsia="標楷體" w:hint="eastAsia"/>
        </w:rPr>
        <w:t>（八）因非可歸責於乙方之情形，甲方通知乙方部分或全部暫停執行，得補償乙方因此而增加之必要費用，並應視情形酌予延長履約期限。但暫停執行期間累計逾</w:t>
      </w:r>
      <w:r>
        <w:rPr>
          <w:rFonts w:ascii="Times New Roman" w:eastAsia="標楷體" w:hint="eastAsia"/>
        </w:rPr>
        <w:t>6</w:t>
      </w:r>
      <w:r>
        <w:rPr>
          <w:rFonts w:ascii="Times New Roman" w:eastAsia="標楷體" w:hint="eastAsia"/>
        </w:rPr>
        <w:t>個月</w:t>
      </w:r>
      <w:r>
        <w:rPr>
          <w:rFonts w:ascii="Times New Roman" w:eastAsia="標楷體" w:hint="eastAsia"/>
        </w:rPr>
        <w:t>(</w:t>
      </w:r>
      <w:r>
        <w:rPr>
          <w:rFonts w:ascii="Times New Roman" w:eastAsia="標楷體" w:hint="eastAsia"/>
          <w:spacing w:val="-4"/>
        </w:rPr>
        <w:t>甲方得於招標時載明其他</w:t>
      </w:r>
      <w:proofErr w:type="gramStart"/>
      <w:r>
        <w:rPr>
          <w:rFonts w:ascii="Times New Roman" w:eastAsia="標楷體" w:hint="eastAsia"/>
        </w:rPr>
        <w:t>期間</w:t>
      </w:r>
      <w:r>
        <w:rPr>
          <w:rFonts w:ascii="Times New Roman" w:eastAsia="標楷體" w:hint="eastAsia"/>
          <w:spacing w:val="-4"/>
        </w:rPr>
        <w:t>)</w:t>
      </w:r>
      <w:proofErr w:type="gramEnd"/>
      <w:r>
        <w:rPr>
          <w:rFonts w:ascii="Times New Roman" w:eastAsia="標楷體" w:hint="eastAsia"/>
          <w:spacing w:val="-4"/>
        </w:rPr>
        <w:t>者，乙方得</w:t>
      </w:r>
      <w:r>
        <w:rPr>
          <w:rFonts w:ascii="Times New Roman" w:eastAsia="標楷體" w:hint="eastAsia"/>
        </w:rPr>
        <w:t>通知甲方終止或解除部分或全部契約。</w:t>
      </w:r>
    </w:p>
    <w:p w:rsidR="00291E86" w:rsidRDefault="00291E86" w:rsidP="00006D3C">
      <w:pPr>
        <w:pStyle w:val="af6"/>
        <w:spacing w:line="0" w:lineRule="atLeast"/>
        <w:ind w:leftChars="100" w:left="1150" w:hangingChars="325" w:hanging="910"/>
        <w:rPr>
          <w:rFonts w:ascii="Times New Roman" w:eastAsia="標楷體"/>
        </w:rPr>
      </w:pPr>
      <w:r>
        <w:rPr>
          <w:rFonts w:ascii="Times New Roman" w:eastAsia="標楷體" w:hint="eastAsia"/>
        </w:rPr>
        <w:t>（九）乙方不得對甲方人員</w:t>
      </w:r>
      <w:proofErr w:type="gramStart"/>
      <w:r>
        <w:rPr>
          <w:rFonts w:ascii="Times New Roman" w:eastAsia="標楷體" w:hint="eastAsia"/>
        </w:rPr>
        <w:t>或受甲方</w:t>
      </w:r>
      <w:proofErr w:type="gramEnd"/>
      <w:r>
        <w:rPr>
          <w:rFonts w:ascii="Times New Roman" w:eastAsia="標楷體" w:hint="eastAsia"/>
        </w:rPr>
        <w:t>委託之乙方人員給</w:t>
      </w:r>
      <w:proofErr w:type="gramStart"/>
      <w:r>
        <w:rPr>
          <w:rFonts w:ascii="Times New Roman" w:eastAsia="標楷體" w:hint="eastAsia"/>
        </w:rPr>
        <w:t>予期</w:t>
      </w:r>
      <w:proofErr w:type="gramEnd"/>
      <w:r>
        <w:rPr>
          <w:rFonts w:ascii="Times New Roman" w:eastAsia="標楷體" w:hint="eastAsia"/>
        </w:rPr>
        <w:t>約、賄賂、佣金、比例金、仲介費、後謝金、回扣、餽贈、招待或其他不正利益。分包廠商亦</w:t>
      </w:r>
      <w:r>
        <w:rPr>
          <w:rFonts w:ascii="Times New Roman" w:eastAsia="標楷體" w:hint="eastAsia"/>
        </w:rPr>
        <w:lastRenderedPageBreak/>
        <w:t>同。違反規定者，甲方得終止或解除契約，或將溢價及利益自契約價款中扣除。</w:t>
      </w:r>
    </w:p>
    <w:p w:rsidR="00291E86" w:rsidRDefault="00291E86" w:rsidP="00006D3C">
      <w:pPr>
        <w:pStyle w:val="af6"/>
        <w:spacing w:line="0" w:lineRule="atLeast"/>
        <w:ind w:leftChars="78" w:left="1027" w:hangingChars="300" w:hanging="840"/>
        <w:rPr>
          <w:rFonts w:ascii="Times New Roman" w:eastAsia="標楷體"/>
        </w:rPr>
      </w:pPr>
      <w:r>
        <w:rPr>
          <w:rFonts w:ascii="Times New Roman" w:eastAsia="標楷體" w:hint="eastAsia"/>
        </w:rPr>
        <w:t>（十）本契約終止時，自終止之日起，雙方之權利義務即消滅。契約解除時，溯及契約生效日消滅。雙方並互負保密義務。</w:t>
      </w:r>
    </w:p>
    <w:p w:rsidR="00291E86" w:rsidRDefault="00291E86" w:rsidP="00006D3C">
      <w:pPr>
        <w:spacing w:line="0" w:lineRule="atLeast"/>
        <w:ind w:left="851" w:hanging="567"/>
        <w:jc w:val="both"/>
        <w:rPr>
          <w:rFonts w:eastAsia="標楷體"/>
          <w:sz w:val="28"/>
        </w:rPr>
      </w:pPr>
      <w:r>
        <w:rPr>
          <w:rFonts w:eastAsia="標楷體" w:hint="eastAsia"/>
        </w:rPr>
        <w:t xml:space="preserve">  </w:t>
      </w:r>
      <w:r>
        <w:rPr>
          <w:rFonts w:eastAsia="標楷體" w:hint="eastAsia"/>
        </w:rPr>
        <w:t></w:t>
      </w:r>
      <w:r>
        <w:rPr>
          <w:rFonts w:eastAsia="標楷體" w:hint="eastAsia"/>
          <w:sz w:val="28"/>
        </w:rPr>
        <w:t></w:t>
      </w:r>
    </w:p>
    <w:p w:rsidR="00291E86" w:rsidRDefault="00291E86" w:rsidP="00006D3C">
      <w:pPr>
        <w:spacing w:line="0" w:lineRule="atLeast"/>
        <w:jc w:val="both"/>
        <w:rPr>
          <w:rFonts w:eastAsia="標楷體"/>
          <w:b/>
          <w:sz w:val="28"/>
        </w:rPr>
      </w:pPr>
      <w:r>
        <w:rPr>
          <w:rFonts w:eastAsia="標楷體" w:hint="eastAsia"/>
          <w:b/>
          <w:sz w:val="28"/>
        </w:rPr>
        <w:t>第十七條</w:t>
      </w:r>
      <w:r>
        <w:rPr>
          <w:rFonts w:eastAsia="標楷體" w:hint="eastAsia"/>
          <w:b/>
          <w:sz w:val="28"/>
        </w:rPr>
        <w:t xml:space="preserve">  </w:t>
      </w:r>
      <w:r>
        <w:rPr>
          <w:rFonts w:eastAsia="標楷體" w:hint="eastAsia"/>
          <w:b/>
          <w:sz w:val="28"/>
        </w:rPr>
        <w:t>爭議處理</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（一）甲方與乙方因履約而生爭議者，應依法令及契約規定，考量公共利益及公平合理，本誠信和諧，盡力協調解決之。其未能達成協議者，得以下列方式處理之：</w:t>
      </w:r>
    </w:p>
    <w:p w:rsidR="00291E86" w:rsidRDefault="00291E86" w:rsidP="00006D3C">
      <w:pPr>
        <w:spacing w:line="0" w:lineRule="atLeast"/>
        <w:ind w:leftChars="500" w:left="1438" w:hangingChars="85" w:hanging="238"/>
        <w:jc w:val="both"/>
        <w:rPr>
          <w:rFonts w:eastAsia="標楷體"/>
          <w:sz w:val="28"/>
        </w:rPr>
      </w:pPr>
      <w:r>
        <w:rPr>
          <w:rFonts w:eastAsia="標楷體" w:hint="eastAsia"/>
          <w:sz w:val="28"/>
        </w:rPr>
        <w:t>1.</w:t>
      </w:r>
      <w:r>
        <w:rPr>
          <w:rFonts w:eastAsia="標楷體" w:hint="eastAsia"/>
          <w:sz w:val="28"/>
        </w:rPr>
        <w:t>依採購法第</w:t>
      </w:r>
      <w:r>
        <w:rPr>
          <w:rFonts w:eastAsia="標楷體" w:hint="eastAsia"/>
          <w:sz w:val="28"/>
        </w:rPr>
        <w:t>85</w:t>
      </w:r>
      <w:r>
        <w:rPr>
          <w:rFonts w:eastAsia="標楷體" w:hint="eastAsia"/>
          <w:sz w:val="28"/>
        </w:rPr>
        <w:t>條之</w:t>
      </w:r>
      <w:r>
        <w:rPr>
          <w:rFonts w:eastAsia="標楷體" w:hint="eastAsia"/>
          <w:sz w:val="28"/>
        </w:rPr>
        <w:t>1</w:t>
      </w:r>
      <w:r>
        <w:rPr>
          <w:rFonts w:eastAsia="標楷體" w:hint="eastAsia"/>
          <w:sz w:val="28"/>
        </w:rPr>
        <w:t>規定向採購申訴審議委員會申請調解。</w:t>
      </w:r>
    </w:p>
    <w:p w:rsidR="00291E86" w:rsidRDefault="00291E86" w:rsidP="00006D3C">
      <w:pPr>
        <w:spacing w:line="0" w:lineRule="atLeast"/>
        <w:ind w:leftChars="500" w:left="1438" w:hangingChars="85" w:hanging="238"/>
        <w:jc w:val="both"/>
        <w:rPr>
          <w:rFonts w:eastAsia="標楷體"/>
          <w:sz w:val="28"/>
        </w:rPr>
      </w:pPr>
      <w:r>
        <w:rPr>
          <w:rFonts w:eastAsia="標楷體" w:hint="eastAsia"/>
          <w:sz w:val="28"/>
        </w:rPr>
        <w:t>2.</w:t>
      </w:r>
      <w:r>
        <w:rPr>
          <w:rFonts w:eastAsia="標楷體" w:hint="eastAsia"/>
          <w:sz w:val="28"/>
        </w:rPr>
        <w:t>於</w:t>
      </w:r>
      <w:proofErr w:type="gramStart"/>
      <w:r>
        <w:rPr>
          <w:rFonts w:eastAsia="標楷體" w:hint="eastAsia"/>
          <w:sz w:val="28"/>
        </w:rPr>
        <w:t>徵得甲方</w:t>
      </w:r>
      <w:proofErr w:type="gramEnd"/>
      <w:r>
        <w:rPr>
          <w:rFonts w:eastAsia="標楷體" w:hint="eastAsia"/>
          <w:sz w:val="28"/>
        </w:rPr>
        <w:t>同意並簽訂仲裁協議書後，依仲裁法規定提付仲裁，並以機關指定之仲裁處所為其仲裁處所。</w:t>
      </w:r>
    </w:p>
    <w:p w:rsidR="00291E86" w:rsidRDefault="00291E86" w:rsidP="00006D3C">
      <w:pPr>
        <w:spacing w:line="0" w:lineRule="atLeast"/>
        <w:ind w:leftChars="500" w:left="1438" w:hangingChars="85" w:hanging="238"/>
        <w:jc w:val="both"/>
        <w:rPr>
          <w:rFonts w:eastAsia="標楷體"/>
          <w:sz w:val="28"/>
        </w:rPr>
      </w:pPr>
      <w:r>
        <w:rPr>
          <w:rFonts w:eastAsia="標楷體" w:hint="eastAsia"/>
          <w:sz w:val="28"/>
        </w:rPr>
        <w:t>3.</w:t>
      </w:r>
      <w:r>
        <w:rPr>
          <w:rFonts w:eastAsia="標楷體" w:hint="eastAsia"/>
          <w:sz w:val="28"/>
        </w:rPr>
        <w:t>依採購法第</w:t>
      </w:r>
      <w:r>
        <w:rPr>
          <w:rFonts w:eastAsia="標楷體" w:hint="eastAsia"/>
          <w:sz w:val="28"/>
        </w:rPr>
        <w:t>102</w:t>
      </w:r>
      <w:r>
        <w:rPr>
          <w:rFonts w:eastAsia="標楷體" w:hint="eastAsia"/>
          <w:sz w:val="28"/>
        </w:rPr>
        <w:t>條規定提出異議、申訴。</w:t>
      </w:r>
    </w:p>
    <w:p w:rsidR="00291E86" w:rsidRDefault="00291E86" w:rsidP="00006D3C">
      <w:pPr>
        <w:spacing w:line="0" w:lineRule="atLeast"/>
        <w:ind w:leftChars="500" w:left="1438" w:hangingChars="85" w:hanging="238"/>
        <w:jc w:val="both"/>
        <w:rPr>
          <w:rFonts w:eastAsia="標楷體"/>
          <w:sz w:val="28"/>
        </w:rPr>
      </w:pPr>
      <w:r>
        <w:rPr>
          <w:rFonts w:eastAsia="標楷體" w:hint="eastAsia"/>
          <w:sz w:val="28"/>
        </w:rPr>
        <w:t>4.</w:t>
      </w:r>
      <w:r>
        <w:rPr>
          <w:rFonts w:eastAsia="標楷體" w:hint="eastAsia"/>
          <w:sz w:val="28"/>
        </w:rPr>
        <w:t>提起民事訴訟。</w:t>
      </w:r>
    </w:p>
    <w:p w:rsidR="00291E86" w:rsidRDefault="00291E86" w:rsidP="00006D3C">
      <w:pPr>
        <w:spacing w:line="0" w:lineRule="atLeast"/>
        <w:ind w:leftChars="500" w:left="1438" w:hangingChars="85" w:hanging="238"/>
        <w:jc w:val="both"/>
        <w:rPr>
          <w:rFonts w:eastAsia="標楷體"/>
          <w:sz w:val="28"/>
        </w:rPr>
      </w:pPr>
      <w:r>
        <w:rPr>
          <w:rFonts w:eastAsia="標楷體" w:hint="eastAsia"/>
          <w:sz w:val="28"/>
        </w:rPr>
        <w:t>5.</w:t>
      </w:r>
      <w:r>
        <w:rPr>
          <w:rFonts w:eastAsia="標楷體" w:hint="eastAsia"/>
          <w:sz w:val="28"/>
        </w:rPr>
        <w:t>依其他法律申</w:t>
      </w:r>
      <w:r>
        <w:rPr>
          <w:rFonts w:eastAsia="標楷體"/>
          <w:sz w:val="28"/>
        </w:rPr>
        <w:t>(</w:t>
      </w:r>
      <w:r>
        <w:rPr>
          <w:rFonts w:eastAsia="標楷體" w:hint="eastAsia"/>
          <w:sz w:val="28"/>
        </w:rPr>
        <w:t>聲</w:t>
      </w:r>
      <w:r>
        <w:rPr>
          <w:rFonts w:eastAsia="標楷體"/>
          <w:sz w:val="28"/>
        </w:rPr>
        <w:t>)</w:t>
      </w:r>
      <w:r>
        <w:rPr>
          <w:rFonts w:eastAsia="標楷體" w:hint="eastAsia"/>
          <w:sz w:val="28"/>
        </w:rPr>
        <w:t>請調解。</w:t>
      </w:r>
    </w:p>
    <w:p w:rsidR="00291E86" w:rsidRDefault="00291E86" w:rsidP="00006D3C">
      <w:pPr>
        <w:spacing w:line="0" w:lineRule="atLeast"/>
        <w:ind w:leftChars="500" w:left="1438" w:hangingChars="85" w:hanging="238"/>
        <w:jc w:val="both"/>
        <w:rPr>
          <w:rFonts w:eastAsia="標楷體"/>
          <w:sz w:val="28"/>
        </w:rPr>
      </w:pPr>
      <w:r>
        <w:rPr>
          <w:rFonts w:eastAsia="標楷體" w:hint="eastAsia"/>
          <w:sz w:val="28"/>
        </w:rPr>
        <w:t>6.</w:t>
      </w:r>
      <w:r>
        <w:rPr>
          <w:rFonts w:eastAsia="標楷體" w:hint="eastAsia"/>
          <w:sz w:val="28"/>
        </w:rPr>
        <w:t>依契約或雙方合意之其他方式處理。</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（二）依採購法規定受理調解或申訴之機關名稱：</w:t>
      </w:r>
      <w:r>
        <w:rPr>
          <w:rFonts w:ascii="標楷體" w:eastAsia="標楷體" w:hAnsi="標楷體" w:hint="eastAsia"/>
          <w:sz w:val="28"/>
        </w:rPr>
        <w:t>教育部</w:t>
      </w:r>
      <w:r>
        <w:rPr>
          <w:rFonts w:eastAsia="標楷體" w:hint="eastAsia"/>
          <w:sz w:val="28"/>
        </w:rPr>
        <w:t>，地址：</w:t>
      </w:r>
      <w:r>
        <w:rPr>
          <w:rFonts w:ascii="標楷體" w:eastAsia="標楷體" w:hAnsi="標楷體" w:hint="eastAsia"/>
          <w:sz w:val="28"/>
        </w:rPr>
        <w:t>台北市中山南路5號</w:t>
      </w:r>
      <w:r>
        <w:rPr>
          <w:rFonts w:eastAsia="標楷體" w:hint="eastAsia"/>
          <w:sz w:val="28"/>
        </w:rPr>
        <w:t>，電話：</w:t>
      </w:r>
      <w:r>
        <w:rPr>
          <w:rFonts w:ascii="標楷體" w:eastAsia="標楷體" w:hAnsi="標楷體" w:hint="eastAsia"/>
          <w:sz w:val="28"/>
        </w:rPr>
        <w:t>02-23566051</w:t>
      </w:r>
      <w:r>
        <w:rPr>
          <w:rFonts w:eastAsia="標楷體" w:hint="eastAsia"/>
          <w:sz w:val="28"/>
        </w:rPr>
        <w:t>。</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（三）履約爭議發生後，履約事項之處理原則如下：</w:t>
      </w:r>
    </w:p>
    <w:p w:rsidR="00291E86" w:rsidRDefault="00291E86" w:rsidP="00006D3C">
      <w:pPr>
        <w:spacing w:line="0" w:lineRule="atLeast"/>
        <w:ind w:leftChars="500" w:left="1466" w:hangingChars="95" w:hanging="266"/>
        <w:jc w:val="both"/>
        <w:rPr>
          <w:rFonts w:eastAsia="標楷體"/>
          <w:spacing w:val="-4"/>
          <w:sz w:val="28"/>
        </w:rPr>
      </w:pPr>
      <w:r>
        <w:rPr>
          <w:rFonts w:eastAsia="標楷體" w:hint="eastAsia"/>
          <w:sz w:val="28"/>
        </w:rPr>
        <w:t>1.</w:t>
      </w:r>
      <w:r>
        <w:rPr>
          <w:rFonts w:eastAsia="標楷體" w:hint="eastAsia"/>
          <w:spacing w:val="-4"/>
          <w:sz w:val="28"/>
        </w:rPr>
        <w:t>與爭議無關或不受影響之部分應繼續履約。但經甲方同意無須履約者不在此限。</w:t>
      </w:r>
    </w:p>
    <w:p w:rsidR="00291E86" w:rsidRDefault="00291E86" w:rsidP="00006D3C">
      <w:pPr>
        <w:spacing w:line="0" w:lineRule="atLeast"/>
        <w:ind w:leftChars="500" w:left="1458" w:hangingChars="95" w:hanging="258"/>
        <w:jc w:val="both"/>
        <w:rPr>
          <w:rFonts w:eastAsia="標楷體"/>
          <w:sz w:val="28"/>
        </w:rPr>
      </w:pPr>
      <w:r>
        <w:rPr>
          <w:rFonts w:eastAsia="標楷體" w:hint="eastAsia"/>
          <w:spacing w:val="-4"/>
          <w:sz w:val="28"/>
        </w:rPr>
        <w:t>2.</w:t>
      </w:r>
      <w:r>
        <w:rPr>
          <w:rFonts w:eastAsia="標楷體" w:hint="eastAsia"/>
          <w:sz w:val="28"/>
        </w:rPr>
        <w:t>乙方因爭議而暫停履約，其經爭議處理結果被認定</w:t>
      </w:r>
      <w:proofErr w:type="gramStart"/>
      <w:r>
        <w:rPr>
          <w:rFonts w:eastAsia="標楷體" w:hint="eastAsia"/>
          <w:sz w:val="28"/>
        </w:rPr>
        <w:t>無理由者</w:t>
      </w:r>
      <w:proofErr w:type="gramEnd"/>
      <w:r>
        <w:rPr>
          <w:rFonts w:eastAsia="標楷體" w:hint="eastAsia"/>
          <w:sz w:val="28"/>
        </w:rPr>
        <w:t>，不得就暫停履約之部分要求延長履約期限或免除契約責任。</w:t>
      </w:r>
    </w:p>
    <w:p w:rsidR="00291E86" w:rsidRDefault="00291E86" w:rsidP="00006D3C">
      <w:pPr>
        <w:spacing w:line="0" w:lineRule="atLeast"/>
        <w:ind w:leftChars="100" w:left="1080" w:hangingChars="300" w:hanging="840"/>
        <w:jc w:val="both"/>
        <w:rPr>
          <w:rFonts w:eastAsia="標楷體"/>
          <w:sz w:val="28"/>
        </w:rPr>
      </w:pPr>
      <w:r>
        <w:rPr>
          <w:rFonts w:eastAsia="標楷體" w:hint="eastAsia"/>
          <w:sz w:val="28"/>
        </w:rPr>
        <w:t>（四）本契約以中華民國法律為</w:t>
      </w:r>
      <w:proofErr w:type="gramStart"/>
      <w:r>
        <w:rPr>
          <w:rFonts w:eastAsia="標楷體" w:hint="eastAsia"/>
          <w:sz w:val="28"/>
        </w:rPr>
        <w:t>準</w:t>
      </w:r>
      <w:proofErr w:type="gramEnd"/>
      <w:r>
        <w:rPr>
          <w:rFonts w:eastAsia="標楷體" w:hint="eastAsia"/>
          <w:sz w:val="28"/>
        </w:rPr>
        <w:t>據法，並以台中地方法院為第一審管轄法院。</w:t>
      </w:r>
    </w:p>
    <w:p w:rsidR="00291E86" w:rsidRDefault="00291E86" w:rsidP="00006D3C">
      <w:pPr>
        <w:spacing w:line="0" w:lineRule="atLeast"/>
        <w:ind w:left="624" w:hanging="340"/>
        <w:jc w:val="both"/>
        <w:rPr>
          <w:rFonts w:eastAsia="標楷體"/>
          <w:sz w:val="28"/>
        </w:rPr>
      </w:pPr>
      <w:r>
        <w:rPr>
          <w:rFonts w:eastAsia="標楷體" w:hint="eastAsia"/>
          <w:sz w:val="28"/>
        </w:rPr>
        <w:t></w:t>
      </w:r>
    </w:p>
    <w:p w:rsidR="00291E86" w:rsidRDefault="00291E86" w:rsidP="00006D3C">
      <w:pPr>
        <w:spacing w:line="0" w:lineRule="atLeast"/>
        <w:ind w:left="692" w:hanging="692"/>
        <w:jc w:val="both"/>
        <w:textDirection w:val="lrTbV"/>
        <w:rPr>
          <w:rFonts w:eastAsia="標楷體"/>
          <w:b/>
          <w:sz w:val="28"/>
        </w:rPr>
      </w:pPr>
      <w:r>
        <w:rPr>
          <w:rFonts w:eastAsia="標楷體" w:hint="eastAsia"/>
          <w:b/>
          <w:sz w:val="28"/>
        </w:rPr>
        <w:t>第十八條</w:t>
      </w:r>
      <w:r>
        <w:rPr>
          <w:rFonts w:eastAsia="標楷體" w:hint="eastAsia"/>
          <w:b/>
          <w:sz w:val="28"/>
        </w:rPr>
        <w:t xml:space="preserve">  </w:t>
      </w:r>
      <w:r>
        <w:rPr>
          <w:rFonts w:eastAsia="標楷體" w:hint="eastAsia"/>
          <w:b/>
          <w:sz w:val="28"/>
        </w:rPr>
        <w:t>其他</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（一）乙方對於履約所僱用之人員，不得有歧視婦女、原住民或弱勢團體人士之情事。</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sz w:val="28"/>
        </w:rPr>
        <w:t>（</w:t>
      </w:r>
      <w:r>
        <w:rPr>
          <w:rFonts w:eastAsia="標楷體" w:hint="eastAsia"/>
          <w:sz w:val="28"/>
        </w:rPr>
        <w:t>二</w:t>
      </w:r>
      <w:r>
        <w:rPr>
          <w:rFonts w:eastAsia="標楷體"/>
          <w:sz w:val="28"/>
        </w:rPr>
        <w:t>）</w:t>
      </w:r>
      <w:r>
        <w:rPr>
          <w:rFonts w:eastAsia="標楷體" w:hint="eastAsia"/>
          <w:sz w:val="28"/>
        </w:rPr>
        <w:t>乙方履約時不得僱用甲方之人員</w:t>
      </w:r>
      <w:proofErr w:type="gramStart"/>
      <w:r>
        <w:rPr>
          <w:rFonts w:eastAsia="標楷體" w:hint="eastAsia"/>
          <w:sz w:val="28"/>
        </w:rPr>
        <w:t>或受甲方</w:t>
      </w:r>
      <w:proofErr w:type="gramEnd"/>
      <w:r>
        <w:rPr>
          <w:rFonts w:eastAsia="標楷體" w:hint="eastAsia"/>
          <w:sz w:val="28"/>
        </w:rPr>
        <w:t>委託辦理契約事項之機構之人員。</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（三）乙方授權之代表應通曉中文或甲方同意之其他語文。未通曉者，乙方應備翻譯人員。</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（四）甲方與乙方間之履約事項，其涉及國際運輸或信用狀等事項，契約未予</w:t>
      </w:r>
      <w:proofErr w:type="gramStart"/>
      <w:r>
        <w:rPr>
          <w:rFonts w:eastAsia="標楷體" w:hint="eastAsia"/>
          <w:sz w:val="28"/>
        </w:rPr>
        <w:t>載明者</w:t>
      </w:r>
      <w:proofErr w:type="gramEnd"/>
      <w:r>
        <w:rPr>
          <w:rFonts w:eastAsia="標楷體" w:hint="eastAsia"/>
          <w:sz w:val="28"/>
        </w:rPr>
        <w:t>，依國際貿易慣例。</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（五）甲方及乙方於履約期間應分別指定授權代表，為履約期間雙方協調與契約有關事項之代表人。</w:t>
      </w:r>
    </w:p>
    <w:p w:rsidR="00291E86" w:rsidRDefault="00291E86" w:rsidP="00006D3C">
      <w:pPr>
        <w:spacing w:line="0" w:lineRule="atLeast"/>
        <w:ind w:leftChars="100" w:left="1080" w:hangingChars="300" w:hanging="840"/>
        <w:jc w:val="both"/>
        <w:textDirection w:val="lrTbV"/>
        <w:rPr>
          <w:rFonts w:eastAsia="標楷體"/>
          <w:sz w:val="28"/>
        </w:rPr>
      </w:pPr>
      <w:r>
        <w:rPr>
          <w:rFonts w:eastAsia="標楷體" w:hint="eastAsia"/>
          <w:sz w:val="28"/>
        </w:rPr>
        <w:t>（六）本契約未載明之事項，依政府採購法及民法等相關法令。</w:t>
      </w: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0" w:lineRule="atLeast"/>
        <w:ind w:leftChars="100" w:left="1080" w:hangingChars="300" w:hanging="840"/>
        <w:jc w:val="both"/>
        <w:textDirection w:val="lrTbV"/>
        <w:rPr>
          <w:rFonts w:eastAsia="標楷體"/>
          <w:sz w:val="28"/>
        </w:rPr>
      </w:pPr>
    </w:p>
    <w:p w:rsidR="00291E86" w:rsidRDefault="00291E86" w:rsidP="00006D3C">
      <w:pPr>
        <w:spacing w:line="400" w:lineRule="exact"/>
        <w:jc w:val="center"/>
        <w:textDirection w:val="lrTbV"/>
        <w:rPr>
          <w:rFonts w:ascii="華康粗黑體" w:eastAsia="華康粗黑體"/>
          <w:sz w:val="32"/>
          <w:szCs w:val="32"/>
        </w:rPr>
      </w:pPr>
      <w:r w:rsidRPr="00E77CBE">
        <w:rPr>
          <w:rFonts w:ascii="華康粗黑體" w:eastAsia="華康粗黑體" w:hint="eastAsia"/>
          <w:sz w:val="44"/>
          <w:szCs w:val="44"/>
        </w:rPr>
        <w:t>朝陽科技大學投標專用信封</w:t>
      </w:r>
      <w:r w:rsidRPr="00F16900">
        <w:rPr>
          <w:rFonts w:ascii="華康粗黑體" w:eastAsia="華康粗黑體" w:hint="eastAsia"/>
          <w:sz w:val="32"/>
          <w:szCs w:val="32"/>
        </w:rPr>
        <w:t>(以郵戳為憑)</w:t>
      </w:r>
    </w:p>
    <w:p w:rsidR="00291E86" w:rsidRDefault="00291E86" w:rsidP="003962A5">
      <w:pPr>
        <w:jc w:val="both"/>
        <w:rPr>
          <w:rFonts w:ascii="華康粗黑體" w:eastAsia="華康粗黑體"/>
          <w:sz w:val="44"/>
          <w:szCs w:val="44"/>
        </w:rPr>
      </w:pPr>
      <w:r>
        <w:rPr>
          <w:rFonts w:ascii="華康粗黑體" w:eastAsia="華康粗黑體" w:hint="eastAsia"/>
          <w:sz w:val="32"/>
          <w:szCs w:val="32"/>
        </w:rPr>
        <w:t>投標截止：民國  年  月  日</w:t>
      </w:r>
    </w:p>
    <w:tbl>
      <w:tblPr>
        <w:tblW w:w="0" w:type="auto"/>
        <w:tblInd w:w="178"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16"/>
      </w:tblGrid>
      <w:tr w:rsidR="00291E86" w:rsidTr="0004296B">
        <w:trPr>
          <w:trHeight w:val="3975"/>
        </w:trPr>
        <w:tc>
          <w:tcPr>
            <w:tcW w:w="13605" w:type="dxa"/>
          </w:tcPr>
          <w:tbl>
            <w:tblPr>
              <w:tblpPr w:leftFromText="180" w:rightFromText="180" w:vertAnchor="text" w:horzAnchor="page" w:tblpX="11716" w:tblpY="6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tblGrid>
            <w:tr w:rsidR="00291E86" w:rsidRPr="00657B8E" w:rsidTr="0004296B">
              <w:trPr>
                <w:trHeight w:val="420"/>
              </w:trPr>
              <w:tc>
                <w:tcPr>
                  <w:tcW w:w="1129" w:type="dxa"/>
                </w:tcPr>
                <w:p w:rsidR="00291E86" w:rsidRPr="00657B8E" w:rsidRDefault="00291E86" w:rsidP="0004296B">
                  <w:pPr>
                    <w:rPr>
                      <w:rFonts w:ascii="華康粗黑體" w:eastAsia="華康粗黑體"/>
                      <w:szCs w:val="24"/>
                    </w:rPr>
                  </w:pPr>
                  <w:r w:rsidRPr="00657B8E">
                    <w:rPr>
                      <w:rFonts w:ascii="華康粗黑體" w:eastAsia="華康粗黑體" w:hint="eastAsia"/>
                      <w:szCs w:val="24"/>
                    </w:rPr>
                    <w:t>掛    號</w:t>
                  </w:r>
                </w:p>
              </w:tc>
            </w:tr>
            <w:tr w:rsidR="00291E86" w:rsidRPr="00657B8E" w:rsidTr="0004296B">
              <w:trPr>
                <w:trHeight w:val="799"/>
              </w:trPr>
              <w:tc>
                <w:tcPr>
                  <w:tcW w:w="1129" w:type="dxa"/>
                </w:tcPr>
                <w:p w:rsidR="00291E86" w:rsidRPr="00657B8E" w:rsidRDefault="00291E86" w:rsidP="0004296B">
                  <w:pPr>
                    <w:rPr>
                      <w:rFonts w:ascii="華康粗黑體" w:eastAsia="華康粗黑體"/>
                      <w:szCs w:val="24"/>
                    </w:rPr>
                  </w:pPr>
                  <w:r w:rsidRPr="00657B8E">
                    <w:rPr>
                      <w:rFonts w:ascii="華康粗黑體" w:eastAsia="華康粗黑體" w:hint="eastAsia"/>
                      <w:szCs w:val="24"/>
                    </w:rPr>
                    <w:t>貼    郵</w:t>
                  </w:r>
                </w:p>
                <w:p w:rsidR="00291E86" w:rsidRPr="00657B8E" w:rsidRDefault="00291E86" w:rsidP="0004296B">
                  <w:pPr>
                    <w:rPr>
                      <w:rFonts w:ascii="華康粗黑體" w:eastAsia="華康粗黑體"/>
                      <w:szCs w:val="24"/>
                    </w:rPr>
                  </w:pPr>
                  <w:r w:rsidRPr="00657B8E">
                    <w:rPr>
                      <w:rFonts w:ascii="華康粗黑體" w:eastAsia="華康粗黑體" w:hint="eastAsia"/>
                      <w:szCs w:val="24"/>
                    </w:rPr>
                    <w:t>票    處</w:t>
                  </w:r>
                </w:p>
              </w:tc>
            </w:tr>
          </w:tbl>
          <w:p w:rsidR="00291E86" w:rsidRPr="00E77CBE" w:rsidRDefault="00291E86" w:rsidP="0004296B">
            <w:pPr>
              <w:rPr>
                <w:rFonts w:ascii="華康粗黑體" w:eastAsia="華康粗黑體"/>
                <w:sz w:val="32"/>
                <w:szCs w:val="32"/>
              </w:rPr>
            </w:pPr>
            <w:r w:rsidRPr="00E77CBE">
              <w:rPr>
                <w:rFonts w:ascii="華康粗黑體" w:eastAsia="華康粗黑體" w:hint="eastAsia"/>
                <w:sz w:val="32"/>
                <w:szCs w:val="32"/>
              </w:rPr>
              <w:t>寄件地址：</w:t>
            </w:r>
          </w:p>
          <w:p w:rsidR="00291E86" w:rsidRPr="00E77CBE" w:rsidRDefault="00291E86" w:rsidP="0004296B">
            <w:pPr>
              <w:rPr>
                <w:rFonts w:ascii="華康粗黑體" w:eastAsia="華康粗黑體"/>
                <w:sz w:val="32"/>
                <w:szCs w:val="32"/>
              </w:rPr>
            </w:pPr>
            <w:r w:rsidRPr="00E77CBE">
              <w:rPr>
                <w:rFonts w:ascii="華康粗黑體" w:eastAsia="華康粗黑體" w:hint="eastAsia"/>
                <w:sz w:val="32"/>
                <w:szCs w:val="32"/>
              </w:rPr>
              <w:t>寄件廠商：</w:t>
            </w:r>
          </w:p>
          <w:p w:rsidR="00291E86" w:rsidRPr="00E77CBE" w:rsidRDefault="00291E86" w:rsidP="0004296B">
            <w:pPr>
              <w:rPr>
                <w:rFonts w:ascii="華康粗黑體" w:eastAsia="華康粗黑體"/>
                <w:sz w:val="32"/>
                <w:szCs w:val="32"/>
              </w:rPr>
            </w:pPr>
            <w:r w:rsidRPr="00E77CBE">
              <w:rPr>
                <w:rFonts w:ascii="華康粗黑體" w:eastAsia="華康粗黑體" w:hint="eastAsia"/>
                <w:sz w:val="32"/>
                <w:szCs w:val="32"/>
              </w:rPr>
              <w:t>聯絡電話：</w:t>
            </w:r>
          </w:p>
          <w:p w:rsidR="00291E86" w:rsidRDefault="00291E86" w:rsidP="0004296B">
            <w:pPr>
              <w:rPr>
                <w:rFonts w:ascii="華康粗黑體" w:eastAsia="華康粗黑體"/>
                <w:sz w:val="32"/>
                <w:szCs w:val="32"/>
              </w:rPr>
            </w:pPr>
            <w:r w:rsidRPr="00E77CBE">
              <w:rPr>
                <w:rFonts w:ascii="華康粗黑體" w:eastAsia="華康粗黑體" w:hint="eastAsia"/>
                <w:sz w:val="32"/>
                <w:szCs w:val="32"/>
              </w:rPr>
              <w:t>寄件日期：</w:t>
            </w:r>
          </w:p>
          <w:p w:rsidR="00291E86" w:rsidRDefault="00291E86" w:rsidP="0004296B">
            <w:pPr>
              <w:rPr>
                <w:rFonts w:ascii="華康粗黑體" w:eastAsia="華康粗黑體"/>
                <w:sz w:val="32"/>
                <w:szCs w:val="32"/>
              </w:rPr>
            </w:pPr>
          </w:p>
          <w:p w:rsidR="00291E86" w:rsidRPr="00657B8E" w:rsidRDefault="00291E86" w:rsidP="0004296B">
            <w:pPr>
              <w:rPr>
                <w:rFonts w:ascii="華康粗黑體" w:eastAsia="華康粗黑體"/>
                <w:sz w:val="40"/>
                <w:szCs w:val="40"/>
              </w:rPr>
            </w:pPr>
            <w:r>
              <w:rPr>
                <w:rFonts w:ascii="華康粗黑體" w:eastAsia="華康粗黑體" w:hint="eastAsia"/>
                <w:sz w:val="32"/>
                <w:szCs w:val="32"/>
              </w:rPr>
              <w:t xml:space="preserve">          </w:t>
            </w:r>
            <w:r w:rsidRPr="00657B8E">
              <w:rPr>
                <w:rFonts w:ascii="華康粗黑體" w:eastAsia="華康粗黑體" w:hint="eastAsia"/>
                <w:sz w:val="40"/>
                <w:szCs w:val="40"/>
              </w:rPr>
              <w:t>413台中市霧峰區吉峰東路168號</w:t>
            </w:r>
          </w:p>
          <w:p w:rsidR="00291E86" w:rsidRPr="00657B8E" w:rsidRDefault="00291E86" w:rsidP="0004296B">
            <w:pPr>
              <w:rPr>
                <w:rFonts w:ascii="華康粗黑體" w:eastAsia="華康粗黑體"/>
                <w:sz w:val="44"/>
                <w:szCs w:val="44"/>
              </w:rPr>
            </w:pPr>
            <w:r>
              <w:rPr>
                <w:rFonts w:ascii="華康粗黑體" w:eastAsia="華康粗黑體" w:hint="eastAsia"/>
                <w:sz w:val="52"/>
                <w:szCs w:val="52"/>
              </w:rPr>
              <w:t xml:space="preserve">        </w:t>
            </w:r>
            <w:r w:rsidRPr="00657B8E">
              <w:rPr>
                <w:rFonts w:ascii="華康粗黑體" w:eastAsia="華康粗黑體" w:hint="eastAsia"/>
                <w:sz w:val="44"/>
                <w:szCs w:val="44"/>
              </w:rPr>
              <w:t xml:space="preserve">朝陽科技大學總務處採購組 </w:t>
            </w:r>
            <w:r>
              <w:rPr>
                <w:rFonts w:ascii="華康粗黑體" w:eastAsia="華康粗黑體" w:hint="eastAsia"/>
                <w:sz w:val="44"/>
                <w:szCs w:val="44"/>
              </w:rPr>
              <w:t>啟</w:t>
            </w:r>
          </w:p>
        </w:tc>
      </w:tr>
    </w:tbl>
    <w:p w:rsidR="00291E86" w:rsidRDefault="00291E86" w:rsidP="00F16900">
      <w:pPr>
        <w:rPr>
          <w:rFonts w:ascii="華康粗黑體" w:eastAsia="華康粗黑體"/>
          <w:sz w:val="44"/>
          <w:szCs w:val="44"/>
        </w:rPr>
      </w:pPr>
    </w:p>
    <w:tbl>
      <w:tblPr>
        <w:tblW w:w="0" w:type="auto"/>
        <w:tblInd w:w="170" w:type="dxa"/>
        <w:tblBorders>
          <w:top w:val="single" w:sz="4" w:space="0" w:color="auto"/>
          <w:left w:val="single" w:sz="4" w:space="0" w:color="auto"/>
          <w:bottom w:val="single" w:sz="4" w:space="0" w:color="auto"/>
          <w:right w:val="single" w:sz="4" w:space="0" w:color="auto"/>
          <w:insideH w:val="thickThinSmallGap" w:sz="24" w:space="0" w:color="auto"/>
          <w:insideV w:val="thickThinSmallGap" w:sz="24" w:space="0" w:color="auto"/>
        </w:tblBorders>
        <w:tblCellMar>
          <w:left w:w="28" w:type="dxa"/>
          <w:right w:w="28" w:type="dxa"/>
        </w:tblCellMar>
        <w:tblLook w:val="0000" w:firstRow="0" w:lastRow="0" w:firstColumn="0" w:lastColumn="0" w:noHBand="0" w:noVBand="0"/>
      </w:tblPr>
      <w:tblGrid>
        <w:gridCol w:w="3503"/>
        <w:gridCol w:w="6587"/>
      </w:tblGrid>
      <w:tr w:rsidR="00291E86" w:rsidTr="004E07AC">
        <w:trPr>
          <w:trHeight w:val="1050"/>
        </w:trPr>
        <w:tc>
          <w:tcPr>
            <w:tcW w:w="3503" w:type="dxa"/>
            <w:tcBorders>
              <w:right w:val="single" w:sz="4" w:space="0" w:color="auto"/>
            </w:tcBorders>
          </w:tcPr>
          <w:p w:rsidR="00291E86" w:rsidRDefault="00291E86" w:rsidP="00BA751A">
            <w:pPr>
              <w:rPr>
                <w:rFonts w:ascii="華康粗黑體" w:eastAsia="華康粗黑體"/>
                <w:sz w:val="44"/>
                <w:szCs w:val="44"/>
              </w:rPr>
            </w:pPr>
            <w:r>
              <w:rPr>
                <w:rFonts w:ascii="華康粗黑體" w:eastAsia="華康粗黑體" w:hint="eastAsia"/>
                <w:sz w:val="44"/>
                <w:szCs w:val="44"/>
              </w:rPr>
              <w:t>案號：</w:t>
            </w:r>
            <w:r w:rsidR="008F5081" w:rsidRPr="008F5081">
              <w:rPr>
                <w:rFonts w:ascii="華康粗黑體" w:eastAsia="華康粗黑體"/>
                <w:sz w:val="44"/>
                <w:szCs w:val="44"/>
              </w:rPr>
              <w:t>10</w:t>
            </w:r>
            <w:r w:rsidR="00BA751A">
              <w:rPr>
                <w:rFonts w:ascii="華康粗黑體" w:eastAsia="華康粗黑體" w:hint="eastAsia"/>
                <w:sz w:val="44"/>
                <w:szCs w:val="44"/>
              </w:rPr>
              <w:t>2050054</w:t>
            </w:r>
          </w:p>
        </w:tc>
        <w:tc>
          <w:tcPr>
            <w:tcW w:w="6587" w:type="dxa"/>
            <w:tcBorders>
              <w:left w:val="single" w:sz="4" w:space="0" w:color="auto"/>
            </w:tcBorders>
          </w:tcPr>
          <w:p w:rsidR="00291E86" w:rsidRDefault="00291E86" w:rsidP="00BA751A">
            <w:pPr>
              <w:rPr>
                <w:rFonts w:ascii="華康粗黑體" w:eastAsia="華康粗黑體"/>
                <w:sz w:val="44"/>
                <w:szCs w:val="44"/>
              </w:rPr>
            </w:pPr>
            <w:proofErr w:type="gramStart"/>
            <w:r>
              <w:rPr>
                <w:rFonts w:ascii="華康粗黑體" w:eastAsia="華康粗黑體" w:hint="eastAsia"/>
                <w:sz w:val="44"/>
                <w:szCs w:val="44"/>
              </w:rPr>
              <w:t>投標案名</w:t>
            </w:r>
            <w:proofErr w:type="gramEnd"/>
            <w:r>
              <w:rPr>
                <w:rFonts w:ascii="華康粗黑體" w:eastAsia="華康粗黑體" w:hint="eastAsia"/>
                <w:sz w:val="44"/>
                <w:szCs w:val="44"/>
              </w:rPr>
              <w:t>：</w:t>
            </w:r>
            <w:proofErr w:type="gramStart"/>
            <w:r w:rsidR="00BA751A" w:rsidRPr="00BA751A">
              <w:rPr>
                <w:rFonts w:ascii="華康粗黑體" w:eastAsia="華康粗黑體" w:hint="eastAsia"/>
                <w:sz w:val="44"/>
                <w:szCs w:val="44"/>
              </w:rPr>
              <w:t>線上數位</w:t>
            </w:r>
            <w:proofErr w:type="gramEnd"/>
            <w:r w:rsidR="00BA751A" w:rsidRPr="00BA751A">
              <w:rPr>
                <w:rFonts w:ascii="華康粗黑體" w:eastAsia="華康粗黑體" w:hint="eastAsia"/>
                <w:sz w:val="44"/>
                <w:szCs w:val="44"/>
              </w:rPr>
              <w:t>題庫平台</w:t>
            </w:r>
          </w:p>
        </w:tc>
      </w:tr>
    </w:tbl>
    <w:p w:rsidR="00291E86" w:rsidRDefault="00291E86" w:rsidP="00F16900">
      <w:pPr>
        <w:rPr>
          <w:rFonts w:ascii="華康粗黑體" w:eastAsia="華康粗黑體"/>
          <w:sz w:val="44"/>
          <w:szCs w:val="44"/>
        </w:rPr>
      </w:pPr>
    </w:p>
    <w:p w:rsidR="00291E86" w:rsidRPr="00BA751A" w:rsidRDefault="00291E86" w:rsidP="00F16900">
      <w:pPr>
        <w:rPr>
          <w:rFonts w:ascii="華康粗黑體" w:eastAsia="華康粗黑體"/>
          <w:sz w:val="44"/>
          <w:szCs w:val="44"/>
        </w:rPr>
      </w:pPr>
    </w:p>
    <w:p w:rsidR="00291E86" w:rsidRPr="00BA751A" w:rsidRDefault="00291E86" w:rsidP="00F16900">
      <w:pPr>
        <w:rPr>
          <w:rFonts w:ascii="華康粗黑體" w:eastAsia="華康粗黑體"/>
          <w:sz w:val="44"/>
          <w:szCs w:val="44"/>
        </w:rPr>
        <w:sectPr w:rsidR="00291E86" w:rsidRPr="00BA751A" w:rsidSect="00E8228D">
          <w:footerReference w:type="even" r:id="rId10"/>
          <w:footerReference w:type="default" r:id="rId11"/>
          <w:pgSz w:w="11906" w:h="16838" w:code="9"/>
          <w:pgMar w:top="1077" w:right="851" w:bottom="1440" w:left="851" w:header="851" w:footer="851" w:gutter="0"/>
          <w:pgNumType w:start="0"/>
          <w:cols w:space="425"/>
          <w:titlePg/>
          <w:docGrid w:type="lines" w:linePitch="360"/>
        </w:sectPr>
      </w:pPr>
    </w:p>
    <w:p w:rsidR="00291E86" w:rsidRDefault="00291E86" w:rsidP="00F16900">
      <w:pPr>
        <w:rPr>
          <w:rFonts w:ascii="華康粗黑體" w:eastAsia="華康粗黑體"/>
          <w:sz w:val="44"/>
          <w:szCs w:val="44"/>
        </w:rPr>
      </w:pPr>
    </w:p>
    <w:sectPr w:rsidR="00291E86" w:rsidSect="00291E86">
      <w:footerReference w:type="even" r:id="rId12"/>
      <w:footerReference w:type="default" r:id="rId13"/>
      <w:type w:val="continuous"/>
      <w:pgSz w:w="11906" w:h="16838" w:code="9"/>
      <w:pgMar w:top="1077" w:right="851" w:bottom="1440" w:left="851" w:header="851" w:footer="851"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14" w:rsidRDefault="00F03314">
      <w:r>
        <w:separator/>
      </w:r>
    </w:p>
  </w:endnote>
  <w:endnote w:type="continuationSeparator" w:id="0">
    <w:p w:rsidR="00F03314" w:rsidRDefault="00F0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新細明體"/>
    <w:charset w:val="88"/>
    <w:family w:val="modern"/>
    <w:pitch w:val="fixed"/>
    <w:sig w:usb0="00000001" w:usb1="08080000" w:usb2="00000010" w:usb3="00000000" w:csb0="00100000" w:csb1="00000000"/>
  </w:font>
  <w:font w:name="全真楷書">
    <w:altName w:val="新細明體"/>
    <w:panose1 w:val="00000000000000000000"/>
    <w:charset w:val="88"/>
    <w:family w:val="roman"/>
    <w:notTrueType/>
    <w:pitch w:val="default"/>
  </w:font>
  <w:font w:name="華康細明體">
    <w:charset w:val="88"/>
    <w:family w:val="modern"/>
    <w:pitch w:val="fixed"/>
    <w:sig w:usb0="80000001" w:usb1="28091800" w:usb2="00000016" w:usb3="00000000" w:csb0="00100000"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宋體">
    <w:altName w:val="新細明體"/>
    <w:panose1 w:val="00000000000000000000"/>
    <w:charset w:val="88"/>
    <w:family w:val="roman"/>
    <w:notTrueType/>
    <w:pitch w:val="default"/>
    <w:sig w:usb0="00000001" w:usb1="08080000" w:usb2="00000010" w:usb3="00000000" w:csb0="00100000" w:csb1="00000000"/>
  </w:font>
  <w:font w:name="華康粗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86" w:rsidRDefault="00291E86" w:rsidP="00B3400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rsidR="00291E86" w:rsidRDefault="00291E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86" w:rsidRDefault="00291E86" w:rsidP="00B3400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4081">
      <w:rPr>
        <w:rStyle w:val="a6"/>
        <w:noProof/>
      </w:rPr>
      <w:t>1</w:t>
    </w:r>
    <w:r>
      <w:rPr>
        <w:rStyle w:val="a6"/>
      </w:rPr>
      <w:fldChar w:fldCharType="end"/>
    </w:r>
  </w:p>
  <w:p w:rsidR="00291E86" w:rsidRDefault="00291E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29" w:rsidRDefault="00585F29" w:rsidP="00B3400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rsidR="00585F29" w:rsidRDefault="00585F2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29" w:rsidRDefault="00585F29" w:rsidP="00B3400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E5764">
      <w:rPr>
        <w:rStyle w:val="a6"/>
        <w:noProof/>
      </w:rPr>
      <w:t>1</w:t>
    </w:r>
    <w:r>
      <w:rPr>
        <w:rStyle w:val="a6"/>
      </w:rPr>
      <w:fldChar w:fldCharType="end"/>
    </w:r>
  </w:p>
  <w:p w:rsidR="00585F29" w:rsidRDefault="00585F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14" w:rsidRDefault="00F03314">
      <w:r>
        <w:separator/>
      </w:r>
    </w:p>
  </w:footnote>
  <w:footnote w:type="continuationSeparator" w:id="0">
    <w:p w:rsidR="00F03314" w:rsidRDefault="00F03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724"/>
    <w:multiLevelType w:val="hybridMultilevel"/>
    <w:tmpl w:val="AE64CDA8"/>
    <w:lvl w:ilvl="0" w:tplc="59580D86">
      <w:start w:val="1"/>
      <w:numFmt w:val="taiwaneseCountingThousand"/>
      <w:lvlText w:val="（%1）"/>
      <w:lvlJc w:val="left"/>
      <w:pPr>
        <w:tabs>
          <w:tab w:val="num" w:pos="1004"/>
        </w:tabs>
        <w:ind w:left="1004" w:hanging="72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4">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5">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6">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7">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8">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9">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1">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3">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4">
    <w:nsid w:val="631B52ED"/>
    <w:multiLevelType w:val="hybridMultilevel"/>
    <w:tmpl w:val="09C8A286"/>
    <w:lvl w:ilvl="0" w:tplc="C958A80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6">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7">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8">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num w:numId="1">
    <w:abstractNumId w:val="14"/>
  </w:num>
  <w:num w:numId="2">
    <w:abstractNumId w:val="12"/>
  </w:num>
  <w:num w:numId="3">
    <w:abstractNumId w:val="17"/>
  </w:num>
  <w:num w:numId="4">
    <w:abstractNumId w:val="5"/>
  </w:num>
  <w:num w:numId="5">
    <w:abstractNumId w:val="4"/>
  </w:num>
  <w:num w:numId="6">
    <w:abstractNumId w:val="1"/>
  </w:num>
  <w:num w:numId="7">
    <w:abstractNumId w:val="0"/>
  </w:num>
  <w:num w:numId="8">
    <w:abstractNumId w:val="7"/>
  </w:num>
  <w:num w:numId="9">
    <w:abstractNumId w:val="2"/>
  </w:num>
  <w:num w:numId="10">
    <w:abstractNumId w:val="16"/>
  </w:num>
  <w:num w:numId="11">
    <w:abstractNumId w:val="10"/>
  </w:num>
  <w:num w:numId="12">
    <w:abstractNumId w:val="13"/>
  </w:num>
  <w:num w:numId="13">
    <w:abstractNumId w:val="18"/>
  </w:num>
  <w:num w:numId="14">
    <w:abstractNumId w:val="9"/>
  </w:num>
  <w:num w:numId="15">
    <w:abstractNumId w:val="15"/>
  </w:num>
  <w:num w:numId="16">
    <w:abstractNumId w:val="6"/>
  </w:num>
  <w:num w:numId="17">
    <w:abstractNumId w:val="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5C"/>
    <w:rsid w:val="00006D3C"/>
    <w:rsid w:val="0004296B"/>
    <w:rsid w:val="0004484E"/>
    <w:rsid w:val="00062A20"/>
    <w:rsid w:val="0006673F"/>
    <w:rsid w:val="00066A5C"/>
    <w:rsid w:val="00093B6A"/>
    <w:rsid w:val="000C6356"/>
    <w:rsid w:val="000D2527"/>
    <w:rsid w:val="000E26C0"/>
    <w:rsid w:val="000E3AF2"/>
    <w:rsid w:val="000F203D"/>
    <w:rsid w:val="00102C36"/>
    <w:rsid w:val="00116227"/>
    <w:rsid w:val="00137107"/>
    <w:rsid w:val="00137397"/>
    <w:rsid w:val="00150253"/>
    <w:rsid w:val="00155837"/>
    <w:rsid w:val="00163222"/>
    <w:rsid w:val="00174DE9"/>
    <w:rsid w:val="001905C2"/>
    <w:rsid w:val="001A012E"/>
    <w:rsid w:val="001C7017"/>
    <w:rsid w:val="001D3642"/>
    <w:rsid w:val="001D697B"/>
    <w:rsid w:val="001D7F43"/>
    <w:rsid w:val="00201A58"/>
    <w:rsid w:val="00225ED8"/>
    <w:rsid w:val="00225EE7"/>
    <w:rsid w:val="002403D9"/>
    <w:rsid w:val="002537A4"/>
    <w:rsid w:val="00285BE2"/>
    <w:rsid w:val="00286895"/>
    <w:rsid w:val="00291E86"/>
    <w:rsid w:val="00292D66"/>
    <w:rsid w:val="002B301E"/>
    <w:rsid w:val="002C15E6"/>
    <w:rsid w:val="002D2089"/>
    <w:rsid w:val="002F2D16"/>
    <w:rsid w:val="002F6676"/>
    <w:rsid w:val="00300E1B"/>
    <w:rsid w:val="0032704B"/>
    <w:rsid w:val="003335D7"/>
    <w:rsid w:val="00335053"/>
    <w:rsid w:val="00337349"/>
    <w:rsid w:val="00343FDE"/>
    <w:rsid w:val="0035494A"/>
    <w:rsid w:val="00361872"/>
    <w:rsid w:val="00395473"/>
    <w:rsid w:val="003962A5"/>
    <w:rsid w:val="003A6CBC"/>
    <w:rsid w:val="003A7DD2"/>
    <w:rsid w:val="003B724A"/>
    <w:rsid w:val="003C0BEC"/>
    <w:rsid w:val="003C4322"/>
    <w:rsid w:val="003E798B"/>
    <w:rsid w:val="00400BE9"/>
    <w:rsid w:val="0044779B"/>
    <w:rsid w:val="00454DF0"/>
    <w:rsid w:val="004552EE"/>
    <w:rsid w:val="00457424"/>
    <w:rsid w:val="00461E6A"/>
    <w:rsid w:val="0046520D"/>
    <w:rsid w:val="004731BE"/>
    <w:rsid w:val="00493A5B"/>
    <w:rsid w:val="004D4352"/>
    <w:rsid w:val="004D545E"/>
    <w:rsid w:val="004E07AC"/>
    <w:rsid w:val="004E0A4F"/>
    <w:rsid w:val="004E5764"/>
    <w:rsid w:val="004F1BD0"/>
    <w:rsid w:val="004F27CF"/>
    <w:rsid w:val="004F31AC"/>
    <w:rsid w:val="00512113"/>
    <w:rsid w:val="00533D59"/>
    <w:rsid w:val="0055486E"/>
    <w:rsid w:val="00574B78"/>
    <w:rsid w:val="00581C66"/>
    <w:rsid w:val="00585F29"/>
    <w:rsid w:val="00587BA7"/>
    <w:rsid w:val="00592212"/>
    <w:rsid w:val="005A1367"/>
    <w:rsid w:val="005C7503"/>
    <w:rsid w:val="005D3769"/>
    <w:rsid w:val="005D4AB2"/>
    <w:rsid w:val="005D67BA"/>
    <w:rsid w:val="00627005"/>
    <w:rsid w:val="00631F8B"/>
    <w:rsid w:val="00642A6F"/>
    <w:rsid w:val="00643AED"/>
    <w:rsid w:val="006579BD"/>
    <w:rsid w:val="00667425"/>
    <w:rsid w:val="0068307A"/>
    <w:rsid w:val="0069763B"/>
    <w:rsid w:val="006E4B3A"/>
    <w:rsid w:val="006E6366"/>
    <w:rsid w:val="006F1799"/>
    <w:rsid w:val="00710957"/>
    <w:rsid w:val="00741985"/>
    <w:rsid w:val="00747DC0"/>
    <w:rsid w:val="00757E5D"/>
    <w:rsid w:val="0076502C"/>
    <w:rsid w:val="00774F1F"/>
    <w:rsid w:val="0078646B"/>
    <w:rsid w:val="007B2C34"/>
    <w:rsid w:val="007C2146"/>
    <w:rsid w:val="007C4081"/>
    <w:rsid w:val="007C74BD"/>
    <w:rsid w:val="007D021E"/>
    <w:rsid w:val="007D08AF"/>
    <w:rsid w:val="007D2867"/>
    <w:rsid w:val="007D345D"/>
    <w:rsid w:val="007D661F"/>
    <w:rsid w:val="007F3416"/>
    <w:rsid w:val="007F371A"/>
    <w:rsid w:val="008026E7"/>
    <w:rsid w:val="00843BFD"/>
    <w:rsid w:val="00872634"/>
    <w:rsid w:val="00873052"/>
    <w:rsid w:val="00874823"/>
    <w:rsid w:val="00880043"/>
    <w:rsid w:val="008A16EA"/>
    <w:rsid w:val="008B2162"/>
    <w:rsid w:val="008F2F9E"/>
    <w:rsid w:val="008F5081"/>
    <w:rsid w:val="00912AE2"/>
    <w:rsid w:val="00920AF0"/>
    <w:rsid w:val="0094588A"/>
    <w:rsid w:val="00953C58"/>
    <w:rsid w:val="0096539F"/>
    <w:rsid w:val="00970957"/>
    <w:rsid w:val="00970E0F"/>
    <w:rsid w:val="00977864"/>
    <w:rsid w:val="00977D34"/>
    <w:rsid w:val="009B048A"/>
    <w:rsid w:val="009B42F7"/>
    <w:rsid w:val="009D459D"/>
    <w:rsid w:val="009D66DA"/>
    <w:rsid w:val="009E7E03"/>
    <w:rsid w:val="009F6F7A"/>
    <w:rsid w:val="00A05422"/>
    <w:rsid w:val="00A40B9C"/>
    <w:rsid w:val="00A56981"/>
    <w:rsid w:val="00A62EF9"/>
    <w:rsid w:val="00A673BB"/>
    <w:rsid w:val="00A8589A"/>
    <w:rsid w:val="00A87F1B"/>
    <w:rsid w:val="00A92373"/>
    <w:rsid w:val="00B02922"/>
    <w:rsid w:val="00B27234"/>
    <w:rsid w:val="00B27533"/>
    <w:rsid w:val="00B34004"/>
    <w:rsid w:val="00B40FF6"/>
    <w:rsid w:val="00B436D8"/>
    <w:rsid w:val="00B65A68"/>
    <w:rsid w:val="00B80085"/>
    <w:rsid w:val="00B86BC0"/>
    <w:rsid w:val="00BA622D"/>
    <w:rsid w:val="00BA751A"/>
    <w:rsid w:val="00BF5659"/>
    <w:rsid w:val="00C03068"/>
    <w:rsid w:val="00C07526"/>
    <w:rsid w:val="00C11AA4"/>
    <w:rsid w:val="00C40A1D"/>
    <w:rsid w:val="00C4387E"/>
    <w:rsid w:val="00C55A41"/>
    <w:rsid w:val="00C72E52"/>
    <w:rsid w:val="00C777D5"/>
    <w:rsid w:val="00C94DCA"/>
    <w:rsid w:val="00CA2103"/>
    <w:rsid w:val="00CB79D3"/>
    <w:rsid w:val="00CC0DA7"/>
    <w:rsid w:val="00CC2D89"/>
    <w:rsid w:val="00CC43FA"/>
    <w:rsid w:val="00CC5A2D"/>
    <w:rsid w:val="00CD26D1"/>
    <w:rsid w:val="00D001F3"/>
    <w:rsid w:val="00D26E54"/>
    <w:rsid w:val="00D3324F"/>
    <w:rsid w:val="00D545FB"/>
    <w:rsid w:val="00D64C2F"/>
    <w:rsid w:val="00D66978"/>
    <w:rsid w:val="00D77734"/>
    <w:rsid w:val="00D80CD8"/>
    <w:rsid w:val="00D92E3A"/>
    <w:rsid w:val="00DA7448"/>
    <w:rsid w:val="00DD0980"/>
    <w:rsid w:val="00DD5B9C"/>
    <w:rsid w:val="00DE11E2"/>
    <w:rsid w:val="00DE3522"/>
    <w:rsid w:val="00DE7F6B"/>
    <w:rsid w:val="00DF7420"/>
    <w:rsid w:val="00E23942"/>
    <w:rsid w:val="00E40778"/>
    <w:rsid w:val="00E43785"/>
    <w:rsid w:val="00E8228D"/>
    <w:rsid w:val="00E86EB6"/>
    <w:rsid w:val="00EC2BDF"/>
    <w:rsid w:val="00EC61F8"/>
    <w:rsid w:val="00ED2D86"/>
    <w:rsid w:val="00EE4717"/>
    <w:rsid w:val="00EE6307"/>
    <w:rsid w:val="00EF26A4"/>
    <w:rsid w:val="00F024F2"/>
    <w:rsid w:val="00F02E02"/>
    <w:rsid w:val="00F03314"/>
    <w:rsid w:val="00F16900"/>
    <w:rsid w:val="00F20FBE"/>
    <w:rsid w:val="00F21D5C"/>
    <w:rsid w:val="00F258D8"/>
    <w:rsid w:val="00F37CB0"/>
    <w:rsid w:val="00F55A23"/>
    <w:rsid w:val="00F63ADC"/>
    <w:rsid w:val="00F7577C"/>
    <w:rsid w:val="00F824F6"/>
    <w:rsid w:val="00F8633F"/>
    <w:rsid w:val="00FA4667"/>
    <w:rsid w:val="00FA6C46"/>
    <w:rsid w:val="00FD5FD4"/>
    <w:rsid w:val="00FF6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0D2527"/>
    <w:rPr>
      <w:rFonts w:ascii="Arial" w:hAnsi="Arial"/>
      <w:sz w:val="18"/>
      <w:szCs w:val="18"/>
    </w:rPr>
  </w:style>
  <w:style w:type="paragraph" w:styleId="a5">
    <w:name w:val="footer"/>
    <w:basedOn w:val="a0"/>
    <w:rsid w:val="009E7E03"/>
    <w:pPr>
      <w:tabs>
        <w:tab w:val="center" w:pos="4153"/>
        <w:tab w:val="right" w:pos="8306"/>
      </w:tabs>
      <w:snapToGrid w:val="0"/>
    </w:pPr>
    <w:rPr>
      <w:sz w:val="20"/>
    </w:rPr>
  </w:style>
  <w:style w:type="character" w:styleId="a6">
    <w:name w:val="page number"/>
    <w:basedOn w:val="a1"/>
    <w:rsid w:val="009E7E03"/>
  </w:style>
  <w:style w:type="paragraph" w:styleId="a7">
    <w:name w:val="header"/>
    <w:basedOn w:val="a0"/>
    <w:rsid w:val="00977D34"/>
    <w:pPr>
      <w:tabs>
        <w:tab w:val="center" w:pos="4153"/>
        <w:tab w:val="right" w:pos="8306"/>
      </w:tabs>
      <w:snapToGrid w:val="0"/>
    </w:pPr>
    <w:rPr>
      <w:sz w:val="20"/>
    </w:rPr>
  </w:style>
  <w:style w:type="paragraph" w:customStyle="1" w:styleId="1">
    <w:name w:val="純文字1"/>
    <w:basedOn w:val="a0"/>
    <w:rsid w:val="00DE7F6B"/>
    <w:rPr>
      <w:rFonts w:ascii="細明體" w:eastAsia="細明體" w:hAnsi="Courier New"/>
    </w:rPr>
  </w:style>
  <w:style w:type="paragraph" w:styleId="a8">
    <w:name w:val="Body Text Indent"/>
    <w:basedOn w:val="a0"/>
    <w:rsid w:val="00DE7F6B"/>
    <w:pPr>
      <w:adjustRightInd/>
      <w:ind w:left="480"/>
      <w:jc w:val="both"/>
      <w:textAlignment w:val="auto"/>
    </w:pPr>
    <w:rPr>
      <w:rFonts w:eastAsia="標楷體"/>
    </w:rPr>
  </w:style>
  <w:style w:type="table" w:styleId="a9">
    <w:name w:val="Table Grid"/>
    <w:basedOn w:val="a2"/>
    <w:rsid w:val="00DE7F6B"/>
    <w:pPr>
      <w:widowControl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0"/>
    <w:rsid w:val="00C07526"/>
    <w:pPr>
      <w:adjustRightInd/>
      <w:textAlignment w:val="auto"/>
    </w:pPr>
    <w:rPr>
      <w:rFonts w:ascii="細明體" w:eastAsia="細明體" w:hAnsi="Courier New" w:cs="Courier New" w:hint="eastAsia"/>
      <w:szCs w:val="24"/>
    </w:rPr>
  </w:style>
  <w:style w:type="paragraph" w:customStyle="1" w:styleId="ab">
    <w:name w:val="表格文字"/>
    <w:rsid w:val="00C07526"/>
    <w:pPr>
      <w:widowControl w:val="0"/>
      <w:autoSpaceDE w:val="0"/>
      <w:autoSpaceDN w:val="0"/>
      <w:adjustRightInd w:val="0"/>
    </w:pPr>
    <w:rPr>
      <w:rFonts w:ascii="華康中楷體" w:eastAsia="華康中楷體" w:hAnsi="Times New Roman"/>
      <w:color w:val="000000"/>
      <w:sz w:val="24"/>
    </w:rPr>
  </w:style>
  <w:style w:type="paragraph" w:styleId="2">
    <w:name w:val="Body Text Indent 2"/>
    <w:basedOn w:val="a0"/>
    <w:link w:val="20"/>
    <w:rsid w:val="00C94DCA"/>
    <w:pPr>
      <w:spacing w:after="120" w:line="480" w:lineRule="auto"/>
      <w:ind w:leftChars="200" w:left="480"/>
    </w:pPr>
  </w:style>
  <w:style w:type="character" w:customStyle="1" w:styleId="20">
    <w:name w:val="本文縮排 2 字元"/>
    <w:basedOn w:val="a1"/>
    <w:link w:val="2"/>
    <w:rsid w:val="00C94DCA"/>
    <w:rPr>
      <w:rFonts w:ascii="Times New Roman" w:hAnsi="Times New Roman"/>
      <w:kern w:val="2"/>
      <w:sz w:val="24"/>
    </w:rPr>
  </w:style>
  <w:style w:type="paragraph" w:styleId="3">
    <w:name w:val="Body Text Indent 3"/>
    <w:basedOn w:val="a0"/>
    <w:link w:val="30"/>
    <w:rsid w:val="00C94DCA"/>
    <w:pPr>
      <w:spacing w:after="120"/>
      <w:ind w:leftChars="200" w:left="480"/>
    </w:pPr>
    <w:rPr>
      <w:sz w:val="16"/>
      <w:szCs w:val="16"/>
    </w:rPr>
  </w:style>
  <w:style w:type="character" w:customStyle="1" w:styleId="30">
    <w:name w:val="本文縮排 3 字元"/>
    <w:basedOn w:val="a1"/>
    <w:link w:val="3"/>
    <w:rsid w:val="00C94DCA"/>
    <w:rPr>
      <w:rFonts w:ascii="Times New Roman" w:hAnsi="Times New Roman"/>
      <w:kern w:val="2"/>
      <w:sz w:val="16"/>
      <w:szCs w:val="16"/>
    </w:rPr>
  </w:style>
  <w:style w:type="paragraph" w:customStyle="1" w:styleId="17">
    <w:name w:val="樣式17"/>
    <w:basedOn w:val="a0"/>
    <w:rsid w:val="00C94DCA"/>
    <w:pPr>
      <w:spacing w:before="120" w:line="360" w:lineRule="atLeast"/>
      <w:ind w:left="1418" w:hanging="1418"/>
      <w:jc w:val="both"/>
    </w:pPr>
    <w:rPr>
      <w:rFonts w:ascii="全真楷書" w:eastAsia="全真楷書"/>
      <w:kern w:val="0"/>
      <w:sz w:val="28"/>
    </w:rPr>
  </w:style>
  <w:style w:type="paragraph" w:customStyle="1" w:styleId="19">
    <w:name w:val="樣式19"/>
    <w:basedOn w:val="a0"/>
    <w:rsid w:val="00C94DC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rsid w:val="00C94DCA"/>
    <w:pPr>
      <w:spacing w:line="360" w:lineRule="atLeast"/>
      <w:ind w:left="1418" w:firstLine="567"/>
      <w:jc w:val="both"/>
    </w:pPr>
    <w:rPr>
      <w:rFonts w:ascii="全真楷書" w:eastAsia="全真楷書"/>
      <w:kern w:val="0"/>
      <w:sz w:val="28"/>
    </w:rPr>
  </w:style>
  <w:style w:type="paragraph" w:customStyle="1" w:styleId="21">
    <w:name w:val="本文 21"/>
    <w:basedOn w:val="a0"/>
    <w:rsid w:val="00C94DCA"/>
    <w:pPr>
      <w:ind w:left="720"/>
    </w:pPr>
  </w:style>
  <w:style w:type="paragraph" w:customStyle="1" w:styleId="210">
    <w:name w:val="本文縮排 21"/>
    <w:basedOn w:val="a0"/>
    <w:rsid w:val="00C94DCA"/>
    <w:pPr>
      <w:ind w:left="1260"/>
    </w:pPr>
  </w:style>
  <w:style w:type="paragraph" w:customStyle="1" w:styleId="0">
    <w:name w:val="樣式0"/>
    <w:basedOn w:val="a0"/>
    <w:rsid w:val="00C94DCA"/>
    <w:pPr>
      <w:spacing w:before="120" w:line="240" w:lineRule="atLeast"/>
      <w:ind w:left="567" w:hanging="567"/>
      <w:jc w:val="both"/>
    </w:pPr>
    <w:rPr>
      <w:rFonts w:eastAsia="全真楷書"/>
      <w:kern w:val="0"/>
      <w:sz w:val="28"/>
    </w:rPr>
  </w:style>
  <w:style w:type="paragraph" w:customStyle="1" w:styleId="211">
    <w:name w:val="樣式21"/>
    <w:basedOn w:val="17"/>
    <w:rsid w:val="00C94DCA"/>
  </w:style>
  <w:style w:type="paragraph" w:customStyle="1" w:styleId="22">
    <w:name w:val="樣式22"/>
    <w:basedOn w:val="19"/>
    <w:rsid w:val="00C94DCA"/>
    <w:pPr>
      <w:ind w:left="2835"/>
    </w:pPr>
  </w:style>
  <w:style w:type="paragraph" w:customStyle="1" w:styleId="31">
    <w:name w:val="本文縮排 31"/>
    <w:basedOn w:val="a0"/>
    <w:rsid w:val="00C94DCA"/>
    <w:pPr>
      <w:ind w:left="720" w:hanging="720"/>
    </w:pPr>
  </w:style>
  <w:style w:type="paragraph" w:customStyle="1" w:styleId="ac">
    <w:name w:val="一"/>
    <w:basedOn w:val="a0"/>
    <w:rsid w:val="00C94DC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rsid w:val="00C94DCA"/>
    <w:pPr>
      <w:kinsoku w:val="0"/>
      <w:spacing w:line="288" w:lineRule="auto"/>
      <w:ind w:left="1020" w:hanging="340"/>
    </w:pPr>
    <w:rPr>
      <w:rFonts w:ascii="華康細明體" w:eastAsia="華康細明體"/>
      <w:spacing w:val="10"/>
      <w:kern w:val="0"/>
      <w:sz w:val="28"/>
    </w:rPr>
  </w:style>
  <w:style w:type="paragraph" w:customStyle="1" w:styleId="71">
    <w:name w:val="樣式71"/>
    <w:basedOn w:val="a0"/>
    <w:rsid w:val="00C94DCA"/>
    <w:pPr>
      <w:kinsoku w:val="0"/>
      <w:spacing w:line="360" w:lineRule="exact"/>
      <w:ind w:left="1599" w:hanging="1599"/>
    </w:pPr>
    <w:rPr>
      <w:rFonts w:eastAsia="全真楷書"/>
      <w:spacing w:val="14"/>
      <w:kern w:val="0"/>
    </w:rPr>
  </w:style>
  <w:style w:type="paragraph" w:customStyle="1" w:styleId="5">
    <w:name w:val="樣式5"/>
    <w:basedOn w:val="a0"/>
    <w:rsid w:val="00C94DCA"/>
    <w:pPr>
      <w:kinsoku w:val="0"/>
      <w:spacing w:line="360" w:lineRule="exact"/>
      <w:ind w:left="794"/>
    </w:pPr>
    <w:rPr>
      <w:rFonts w:eastAsia="全真楷書"/>
      <w:spacing w:val="14"/>
      <w:kern w:val="0"/>
    </w:rPr>
  </w:style>
  <w:style w:type="paragraph" w:customStyle="1" w:styleId="23">
    <w:name w:val="樣式2"/>
    <w:basedOn w:val="a0"/>
    <w:rsid w:val="00C94DCA"/>
    <w:pPr>
      <w:kinsoku w:val="0"/>
      <w:spacing w:line="360" w:lineRule="exact"/>
      <w:ind w:left="1077" w:hanging="1077"/>
    </w:pPr>
    <w:rPr>
      <w:rFonts w:eastAsia="全真楷書"/>
      <w:spacing w:val="14"/>
      <w:kern w:val="0"/>
    </w:rPr>
  </w:style>
  <w:style w:type="paragraph" w:customStyle="1" w:styleId="11">
    <w:name w:val="區塊文字1"/>
    <w:basedOn w:val="a0"/>
    <w:rsid w:val="00C94DCA"/>
    <w:pPr>
      <w:spacing w:line="300" w:lineRule="atLeast"/>
      <w:ind w:left="567" w:right="-17" w:hanging="567"/>
      <w:jc w:val="both"/>
      <w:textDirection w:val="lrTbV"/>
    </w:pPr>
    <w:rPr>
      <w:rFonts w:ascii="新細明體"/>
    </w:rPr>
  </w:style>
  <w:style w:type="paragraph" w:customStyle="1" w:styleId="6">
    <w:name w:val="樣式6"/>
    <w:basedOn w:val="23"/>
    <w:rsid w:val="00C94DCA"/>
  </w:style>
  <w:style w:type="paragraph" w:customStyle="1" w:styleId="ad">
    <w:name w:val="內縮"/>
    <w:basedOn w:val="a0"/>
    <w:rsid w:val="00C94DC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e">
    <w:name w:val="Body Text"/>
    <w:basedOn w:val="a0"/>
    <w:link w:val="af"/>
    <w:rsid w:val="00C94DCA"/>
    <w:pPr>
      <w:spacing w:after="120" w:line="276" w:lineRule="auto"/>
      <w:ind w:firstLine="567"/>
      <w:jc w:val="both"/>
    </w:pPr>
    <w:rPr>
      <w:rFonts w:ascii="華康楷書體W5" w:eastAsia="華康楷書體W5"/>
      <w:kern w:val="0"/>
      <w:sz w:val="30"/>
    </w:rPr>
  </w:style>
  <w:style w:type="character" w:customStyle="1" w:styleId="af">
    <w:name w:val="本文 字元"/>
    <w:basedOn w:val="a1"/>
    <w:link w:val="ae"/>
    <w:rsid w:val="00C94DCA"/>
    <w:rPr>
      <w:rFonts w:ascii="華康楷書體W5" w:eastAsia="華康楷書體W5" w:hAnsi="Times New Roman"/>
      <w:sz w:val="30"/>
    </w:rPr>
  </w:style>
  <w:style w:type="paragraph" w:customStyle="1" w:styleId="af0">
    <w:name w:val="第一條"/>
    <w:basedOn w:val="a0"/>
    <w:rsid w:val="00C94DCA"/>
    <w:pPr>
      <w:kinsoku w:val="0"/>
      <w:wordWrap w:val="0"/>
      <w:overflowPunct w:val="0"/>
      <w:autoSpaceDE w:val="0"/>
      <w:autoSpaceDN w:val="0"/>
      <w:ind w:left="1134" w:hanging="1134"/>
      <w:textDirection w:val="lrTbV"/>
    </w:pPr>
    <w:rPr>
      <w:rFonts w:eastAsia="華康楷書體W5"/>
      <w:kern w:val="0"/>
      <w:sz w:val="28"/>
    </w:rPr>
  </w:style>
  <w:style w:type="paragraph" w:customStyle="1" w:styleId="af1">
    <w:name w:val="第十一條"/>
    <w:basedOn w:val="af0"/>
    <w:rsid w:val="00C94DCA"/>
    <w:pPr>
      <w:ind w:left="1418" w:hanging="1418"/>
    </w:pPr>
    <w:rPr>
      <w:rFonts w:ascii="全真楷書"/>
    </w:rPr>
  </w:style>
  <w:style w:type="paragraph" w:customStyle="1" w:styleId="af2">
    <w:name w:val="第十一條內文"/>
    <w:basedOn w:val="a0"/>
    <w:rsid w:val="00C94DC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rsid w:val="00C94DCA"/>
    <w:pPr>
      <w:spacing w:before="360" w:after="360" w:line="360" w:lineRule="atLeast"/>
    </w:pPr>
    <w:rPr>
      <w:rFonts w:ascii="細明體" w:eastAsia="細明體"/>
      <w:b/>
      <w:noProof/>
      <w:kern w:val="0"/>
      <w:sz w:val="60"/>
    </w:rPr>
  </w:style>
  <w:style w:type="paragraph" w:styleId="24">
    <w:name w:val="Body Text 2"/>
    <w:basedOn w:val="a0"/>
    <w:link w:val="25"/>
    <w:rsid w:val="00C94DCA"/>
    <w:pPr>
      <w:ind w:right="57"/>
      <w:jc w:val="both"/>
    </w:pPr>
    <w:rPr>
      <w:rFonts w:ascii="新細明體"/>
      <w:sz w:val="28"/>
    </w:rPr>
  </w:style>
  <w:style w:type="character" w:customStyle="1" w:styleId="25">
    <w:name w:val="本文 2 字元"/>
    <w:basedOn w:val="a1"/>
    <w:link w:val="24"/>
    <w:rsid w:val="00C94DCA"/>
    <w:rPr>
      <w:rFonts w:ascii="新細明體" w:hAnsi="Times New Roman"/>
      <w:kern w:val="2"/>
      <w:sz w:val="28"/>
    </w:rPr>
  </w:style>
  <w:style w:type="paragraph" w:styleId="af3">
    <w:name w:val="Block Text"/>
    <w:basedOn w:val="a0"/>
    <w:rsid w:val="00C94DCA"/>
    <w:pPr>
      <w:spacing w:before="120"/>
      <w:ind w:left="851" w:right="57" w:hanging="284"/>
      <w:jc w:val="both"/>
    </w:pPr>
    <w:rPr>
      <w:rFonts w:ascii="全真楷書" w:eastAsia="全真楷書"/>
      <w:sz w:val="28"/>
    </w:rPr>
  </w:style>
  <w:style w:type="paragraph" w:customStyle="1" w:styleId="a">
    <w:name w:val="條文三"/>
    <w:basedOn w:val="a0"/>
    <w:rsid w:val="00C94DCA"/>
    <w:pPr>
      <w:numPr>
        <w:numId w:val="2"/>
      </w:numPr>
      <w:tabs>
        <w:tab w:val="clear" w:pos="720"/>
        <w:tab w:val="num" w:pos="1287"/>
      </w:tabs>
      <w:ind w:left="567" w:right="57"/>
      <w:jc w:val="both"/>
    </w:pPr>
    <w:rPr>
      <w:rFonts w:ascii="全真楷書" w:eastAsia="全真楷書"/>
      <w:sz w:val="28"/>
    </w:rPr>
  </w:style>
  <w:style w:type="paragraph" w:customStyle="1" w:styleId="af4">
    <w:name w:val="條文一"/>
    <w:basedOn w:val="a0"/>
    <w:rsid w:val="00C94DCA"/>
    <w:pPr>
      <w:ind w:left="512" w:right="57" w:hanging="540"/>
      <w:jc w:val="both"/>
    </w:pPr>
    <w:rPr>
      <w:rFonts w:ascii="全真楷書" w:eastAsia="全真楷書"/>
      <w:sz w:val="28"/>
    </w:rPr>
  </w:style>
  <w:style w:type="paragraph" w:customStyle="1" w:styleId="af5">
    <w:name w:val="條文二"/>
    <w:basedOn w:val="a0"/>
    <w:rsid w:val="00C94DCA"/>
    <w:pPr>
      <w:ind w:left="512" w:right="57"/>
      <w:jc w:val="both"/>
    </w:pPr>
    <w:rPr>
      <w:rFonts w:ascii="全真楷書" w:eastAsia="全真楷書"/>
      <w:sz w:val="28"/>
    </w:rPr>
  </w:style>
  <w:style w:type="paragraph" w:customStyle="1" w:styleId="af6">
    <w:name w:val="(一)"/>
    <w:basedOn w:val="a0"/>
    <w:rsid w:val="00C94DCA"/>
    <w:pPr>
      <w:ind w:left="1361" w:right="57" w:hanging="794"/>
      <w:jc w:val="both"/>
    </w:pPr>
    <w:rPr>
      <w:rFonts w:ascii="全真楷書" w:eastAsia="全真楷書"/>
      <w:sz w:val="28"/>
    </w:rPr>
  </w:style>
  <w:style w:type="paragraph" w:styleId="Web">
    <w:name w:val="Normal (Web)"/>
    <w:basedOn w:val="a0"/>
    <w:uiPriority w:val="99"/>
    <w:unhideWhenUsed/>
    <w:rsid w:val="0046520D"/>
    <w:pPr>
      <w:widowControl/>
      <w:adjustRightInd/>
      <w:spacing w:before="100" w:beforeAutospacing="1" w:after="100" w:afterAutospacing="1"/>
      <w:textAlignment w:val="auto"/>
    </w:pPr>
    <w:rPr>
      <w:rFonts w:ascii="新細明體" w:hAnsi="新細明體" w:cs="新細明體"/>
      <w:kern w:val="0"/>
      <w:szCs w:val="24"/>
    </w:rPr>
  </w:style>
  <w:style w:type="paragraph" w:customStyle="1" w:styleId="26">
    <w:name w:val="純文字2"/>
    <w:basedOn w:val="a0"/>
    <w:rsid w:val="0069763B"/>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0D2527"/>
    <w:rPr>
      <w:rFonts w:ascii="Arial" w:hAnsi="Arial"/>
      <w:sz w:val="18"/>
      <w:szCs w:val="18"/>
    </w:rPr>
  </w:style>
  <w:style w:type="paragraph" w:styleId="a5">
    <w:name w:val="footer"/>
    <w:basedOn w:val="a0"/>
    <w:rsid w:val="009E7E03"/>
    <w:pPr>
      <w:tabs>
        <w:tab w:val="center" w:pos="4153"/>
        <w:tab w:val="right" w:pos="8306"/>
      </w:tabs>
      <w:snapToGrid w:val="0"/>
    </w:pPr>
    <w:rPr>
      <w:sz w:val="20"/>
    </w:rPr>
  </w:style>
  <w:style w:type="character" w:styleId="a6">
    <w:name w:val="page number"/>
    <w:basedOn w:val="a1"/>
    <w:rsid w:val="009E7E03"/>
  </w:style>
  <w:style w:type="paragraph" w:styleId="a7">
    <w:name w:val="header"/>
    <w:basedOn w:val="a0"/>
    <w:rsid w:val="00977D34"/>
    <w:pPr>
      <w:tabs>
        <w:tab w:val="center" w:pos="4153"/>
        <w:tab w:val="right" w:pos="8306"/>
      </w:tabs>
      <w:snapToGrid w:val="0"/>
    </w:pPr>
    <w:rPr>
      <w:sz w:val="20"/>
    </w:rPr>
  </w:style>
  <w:style w:type="paragraph" w:customStyle="1" w:styleId="1">
    <w:name w:val="純文字1"/>
    <w:basedOn w:val="a0"/>
    <w:rsid w:val="00DE7F6B"/>
    <w:rPr>
      <w:rFonts w:ascii="細明體" w:eastAsia="細明體" w:hAnsi="Courier New"/>
    </w:rPr>
  </w:style>
  <w:style w:type="paragraph" w:styleId="a8">
    <w:name w:val="Body Text Indent"/>
    <w:basedOn w:val="a0"/>
    <w:rsid w:val="00DE7F6B"/>
    <w:pPr>
      <w:adjustRightInd/>
      <w:ind w:left="480"/>
      <w:jc w:val="both"/>
      <w:textAlignment w:val="auto"/>
    </w:pPr>
    <w:rPr>
      <w:rFonts w:eastAsia="標楷體"/>
    </w:rPr>
  </w:style>
  <w:style w:type="table" w:styleId="a9">
    <w:name w:val="Table Grid"/>
    <w:basedOn w:val="a2"/>
    <w:rsid w:val="00DE7F6B"/>
    <w:pPr>
      <w:widowControl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0"/>
    <w:rsid w:val="00C07526"/>
    <w:pPr>
      <w:adjustRightInd/>
      <w:textAlignment w:val="auto"/>
    </w:pPr>
    <w:rPr>
      <w:rFonts w:ascii="細明體" w:eastAsia="細明體" w:hAnsi="Courier New" w:cs="Courier New" w:hint="eastAsia"/>
      <w:szCs w:val="24"/>
    </w:rPr>
  </w:style>
  <w:style w:type="paragraph" w:customStyle="1" w:styleId="ab">
    <w:name w:val="表格文字"/>
    <w:rsid w:val="00C07526"/>
    <w:pPr>
      <w:widowControl w:val="0"/>
      <w:autoSpaceDE w:val="0"/>
      <w:autoSpaceDN w:val="0"/>
      <w:adjustRightInd w:val="0"/>
    </w:pPr>
    <w:rPr>
      <w:rFonts w:ascii="華康中楷體" w:eastAsia="華康中楷體" w:hAnsi="Times New Roman"/>
      <w:color w:val="000000"/>
      <w:sz w:val="24"/>
    </w:rPr>
  </w:style>
  <w:style w:type="paragraph" w:styleId="2">
    <w:name w:val="Body Text Indent 2"/>
    <w:basedOn w:val="a0"/>
    <w:link w:val="20"/>
    <w:rsid w:val="00C94DCA"/>
    <w:pPr>
      <w:spacing w:after="120" w:line="480" w:lineRule="auto"/>
      <w:ind w:leftChars="200" w:left="480"/>
    </w:pPr>
  </w:style>
  <w:style w:type="character" w:customStyle="1" w:styleId="20">
    <w:name w:val="本文縮排 2 字元"/>
    <w:basedOn w:val="a1"/>
    <w:link w:val="2"/>
    <w:rsid w:val="00C94DCA"/>
    <w:rPr>
      <w:rFonts w:ascii="Times New Roman" w:hAnsi="Times New Roman"/>
      <w:kern w:val="2"/>
      <w:sz w:val="24"/>
    </w:rPr>
  </w:style>
  <w:style w:type="paragraph" w:styleId="3">
    <w:name w:val="Body Text Indent 3"/>
    <w:basedOn w:val="a0"/>
    <w:link w:val="30"/>
    <w:rsid w:val="00C94DCA"/>
    <w:pPr>
      <w:spacing w:after="120"/>
      <w:ind w:leftChars="200" w:left="480"/>
    </w:pPr>
    <w:rPr>
      <w:sz w:val="16"/>
      <w:szCs w:val="16"/>
    </w:rPr>
  </w:style>
  <w:style w:type="character" w:customStyle="1" w:styleId="30">
    <w:name w:val="本文縮排 3 字元"/>
    <w:basedOn w:val="a1"/>
    <w:link w:val="3"/>
    <w:rsid w:val="00C94DCA"/>
    <w:rPr>
      <w:rFonts w:ascii="Times New Roman" w:hAnsi="Times New Roman"/>
      <w:kern w:val="2"/>
      <w:sz w:val="16"/>
      <w:szCs w:val="16"/>
    </w:rPr>
  </w:style>
  <w:style w:type="paragraph" w:customStyle="1" w:styleId="17">
    <w:name w:val="樣式17"/>
    <w:basedOn w:val="a0"/>
    <w:rsid w:val="00C94DCA"/>
    <w:pPr>
      <w:spacing w:before="120" w:line="360" w:lineRule="atLeast"/>
      <w:ind w:left="1418" w:hanging="1418"/>
      <w:jc w:val="both"/>
    </w:pPr>
    <w:rPr>
      <w:rFonts w:ascii="全真楷書" w:eastAsia="全真楷書"/>
      <w:kern w:val="0"/>
      <w:sz w:val="28"/>
    </w:rPr>
  </w:style>
  <w:style w:type="paragraph" w:customStyle="1" w:styleId="19">
    <w:name w:val="樣式19"/>
    <w:basedOn w:val="a0"/>
    <w:rsid w:val="00C94DC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rsid w:val="00C94DCA"/>
    <w:pPr>
      <w:spacing w:line="360" w:lineRule="atLeast"/>
      <w:ind w:left="1418" w:firstLine="567"/>
      <w:jc w:val="both"/>
    </w:pPr>
    <w:rPr>
      <w:rFonts w:ascii="全真楷書" w:eastAsia="全真楷書"/>
      <w:kern w:val="0"/>
      <w:sz w:val="28"/>
    </w:rPr>
  </w:style>
  <w:style w:type="paragraph" w:customStyle="1" w:styleId="21">
    <w:name w:val="本文 21"/>
    <w:basedOn w:val="a0"/>
    <w:rsid w:val="00C94DCA"/>
    <w:pPr>
      <w:ind w:left="720"/>
    </w:pPr>
  </w:style>
  <w:style w:type="paragraph" w:customStyle="1" w:styleId="210">
    <w:name w:val="本文縮排 21"/>
    <w:basedOn w:val="a0"/>
    <w:rsid w:val="00C94DCA"/>
    <w:pPr>
      <w:ind w:left="1260"/>
    </w:pPr>
  </w:style>
  <w:style w:type="paragraph" w:customStyle="1" w:styleId="0">
    <w:name w:val="樣式0"/>
    <w:basedOn w:val="a0"/>
    <w:rsid w:val="00C94DCA"/>
    <w:pPr>
      <w:spacing w:before="120" w:line="240" w:lineRule="atLeast"/>
      <w:ind w:left="567" w:hanging="567"/>
      <w:jc w:val="both"/>
    </w:pPr>
    <w:rPr>
      <w:rFonts w:eastAsia="全真楷書"/>
      <w:kern w:val="0"/>
      <w:sz w:val="28"/>
    </w:rPr>
  </w:style>
  <w:style w:type="paragraph" w:customStyle="1" w:styleId="211">
    <w:name w:val="樣式21"/>
    <w:basedOn w:val="17"/>
    <w:rsid w:val="00C94DCA"/>
  </w:style>
  <w:style w:type="paragraph" w:customStyle="1" w:styleId="22">
    <w:name w:val="樣式22"/>
    <w:basedOn w:val="19"/>
    <w:rsid w:val="00C94DCA"/>
    <w:pPr>
      <w:ind w:left="2835"/>
    </w:pPr>
  </w:style>
  <w:style w:type="paragraph" w:customStyle="1" w:styleId="31">
    <w:name w:val="本文縮排 31"/>
    <w:basedOn w:val="a0"/>
    <w:rsid w:val="00C94DCA"/>
    <w:pPr>
      <w:ind w:left="720" w:hanging="720"/>
    </w:pPr>
  </w:style>
  <w:style w:type="paragraph" w:customStyle="1" w:styleId="ac">
    <w:name w:val="一"/>
    <w:basedOn w:val="a0"/>
    <w:rsid w:val="00C94DC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rsid w:val="00C94DCA"/>
    <w:pPr>
      <w:kinsoku w:val="0"/>
      <w:spacing w:line="288" w:lineRule="auto"/>
      <w:ind w:left="1020" w:hanging="340"/>
    </w:pPr>
    <w:rPr>
      <w:rFonts w:ascii="華康細明體" w:eastAsia="華康細明體"/>
      <w:spacing w:val="10"/>
      <w:kern w:val="0"/>
      <w:sz w:val="28"/>
    </w:rPr>
  </w:style>
  <w:style w:type="paragraph" w:customStyle="1" w:styleId="71">
    <w:name w:val="樣式71"/>
    <w:basedOn w:val="a0"/>
    <w:rsid w:val="00C94DCA"/>
    <w:pPr>
      <w:kinsoku w:val="0"/>
      <w:spacing w:line="360" w:lineRule="exact"/>
      <w:ind w:left="1599" w:hanging="1599"/>
    </w:pPr>
    <w:rPr>
      <w:rFonts w:eastAsia="全真楷書"/>
      <w:spacing w:val="14"/>
      <w:kern w:val="0"/>
    </w:rPr>
  </w:style>
  <w:style w:type="paragraph" w:customStyle="1" w:styleId="5">
    <w:name w:val="樣式5"/>
    <w:basedOn w:val="a0"/>
    <w:rsid w:val="00C94DCA"/>
    <w:pPr>
      <w:kinsoku w:val="0"/>
      <w:spacing w:line="360" w:lineRule="exact"/>
      <w:ind w:left="794"/>
    </w:pPr>
    <w:rPr>
      <w:rFonts w:eastAsia="全真楷書"/>
      <w:spacing w:val="14"/>
      <w:kern w:val="0"/>
    </w:rPr>
  </w:style>
  <w:style w:type="paragraph" w:customStyle="1" w:styleId="23">
    <w:name w:val="樣式2"/>
    <w:basedOn w:val="a0"/>
    <w:rsid w:val="00C94DCA"/>
    <w:pPr>
      <w:kinsoku w:val="0"/>
      <w:spacing w:line="360" w:lineRule="exact"/>
      <w:ind w:left="1077" w:hanging="1077"/>
    </w:pPr>
    <w:rPr>
      <w:rFonts w:eastAsia="全真楷書"/>
      <w:spacing w:val="14"/>
      <w:kern w:val="0"/>
    </w:rPr>
  </w:style>
  <w:style w:type="paragraph" w:customStyle="1" w:styleId="11">
    <w:name w:val="區塊文字1"/>
    <w:basedOn w:val="a0"/>
    <w:rsid w:val="00C94DCA"/>
    <w:pPr>
      <w:spacing w:line="300" w:lineRule="atLeast"/>
      <w:ind w:left="567" w:right="-17" w:hanging="567"/>
      <w:jc w:val="both"/>
      <w:textDirection w:val="lrTbV"/>
    </w:pPr>
    <w:rPr>
      <w:rFonts w:ascii="新細明體"/>
    </w:rPr>
  </w:style>
  <w:style w:type="paragraph" w:customStyle="1" w:styleId="6">
    <w:name w:val="樣式6"/>
    <w:basedOn w:val="23"/>
    <w:rsid w:val="00C94DCA"/>
  </w:style>
  <w:style w:type="paragraph" w:customStyle="1" w:styleId="ad">
    <w:name w:val="內縮"/>
    <w:basedOn w:val="a0"/>
    <w:rsid w:val="00C94DC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e">
    <w:name w:val="Body Text"/>
    <w:basedOn w:val="a0"/>
    <w:link w:val="af"/>
    <w:rsid w:val="00C94DCA"/>
    <w:pPr>
      <w:spacing w:after="120" w:line="276" w:lineRule="auto"/>
      <w:ind w:firstLine="567"/>
      <w:jc w:val="both"/>
    </w:pPr>
    <w:rPr>
      <w:rFonts w:ascii="華康楷書體W5" w:eastAsia="華康楷書體W5"/>
      <w:kern w:val="0"/>
      <w:sz w:val="30"/>
    </w:rPr>
  </w:style>
  <w:style w:type="character" w:customStyle="1" w:styleId="af">
    <w:name w:val="本文 字元"/>
    <w:basedOn w:val="a1"/>
    <w:link w:val="ae"/>
    <w:rsid w:val="00C94DCA"/>
    <w:rPr>
      <w:rFonts w:ascii="華康楷書體W5" w:eastAsia="華康楷書體W5" w:hAnsi="Times New Roman"/>
      <w:sz w:val="30"/>
    </w:rPr>
  </w:style>
  <w:style w:type="paragraph" w:customStyle="1" w:styleId="af0">
    <w:name w:val="第一條"/>
    <w:basedOn w:val="a0"/>
    <w:rsid w:val="00C94DCA"/>
    <w:pPr>
      <w:kinsoku w:val="0"/>
      <w:wordWrap w:val="0"/>
      <w:overflowPunct w:val="0"/>
      <w:autoSpaceDE w:val="0"/>
      <w:autoSpaceDN w:val="0"/>
      <w:ind w:left="1134" w:hanging="1134"/>
      <w:textDirection w:val="lrTbV"/>
    </w:pPr>
    <w:rPr>
      <w:rFonts w:eastAsia="華康楷書體W5"/>
      <w:kern w:val="0"/>
      <w:sz w:val="28"/>
    </w:rPr>
  </w:style>
  <w:style w:type="paragraph" w:customStyle="1" w:styleId="af1">
    <w:name w:val="第十一條"/>
    <w:basedOn w:val="af0"/>
    <w:rsid w:val="00C94DCA"/>
    <w:pPr>
      <w:ind w:left="1418" w:hanging="1418"/>
    </w:pPr>
    <w:rPr>
      <w:rFonts w:ascii="全真楷書"/>
    </w:rPr>
  </w:style>
  <w:style w:type="paragraph" w:customStyle="1" w:styleId="af2">
    <w:name w:val="第十一條內文"/>
    <w:basedOn w:val="a0"/>
    <w:rsid w:val="00C94DC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rsid w:val="00C94DCA"/>
    <w:pPr>
      <w:spacing w:before="360" w:after="360" w:line="360" w:lineRule="atLeast"/>
    </w:pPr>
    <w:rPr>
      <w:rFonts w:ascii="細明體" w:eastAsia="細明體"/>
      <w:b/>
      <w:noProof/>
      <w:kern w:val="0"/>
      <w:sz w:val="60"/>
    </w:rPr>
  </w:style>
  <w:style w:type="paragraph" w:styleId="24">
    <w:name w:val="Body Text 2"/>
    <w:basedOn w:val="a0"/>
    <w:link w:val="25"/>
    <w:rsid w:val="00C94DCA"/>
    <w:pPr>
      <w:ind w:right="57"/>
      <w:jc w:val="both"/>
    </w:pPr>
    <w:rPr>
      <w:rFonts w:ascii="新細明體"/>
      <w:sz w:val="28"/>
    </w:rPr>
  </w:style>
  <w:style w:type="character" w:customStyle="1" w:styleId="25">
    <w:name w:val="本文 2 字元"/>
    <w:basedOn w:val="a1"/>
    <w:link w:val="24"/>
    <w:rsid w:val="00C94DCA"/>
    <w:rPr>
      <w:rFonts w:ascii="新細明體" w:hAnsi="Times New Roman"/>
      <w:kern w:val="2"/>
      <w:sz w:val="28"/>
    </w:rPr>
  </w:style>
  <w:style w:type="paragraph" w:styleId="af3">
    <w:name w:val="Block Text"/>
    <w:basedOn w:val="a0"/>
    <w:rsid w:val="00C94DCA"/>
    <w:pPr>
      <w:spacing w:before="120"/>
      <w:ind w:left="851" w:right="57" w:hanging="284"/>
      <w:jc w:val="both"/>
    </w:pPr>
    <w:rPr>
      <w:rFonts w:ascii="全真楷書" w:eastAsia="全真楷書"/>
      <w:sz w:val="28"/>
    </w:rPr>
  </w:style>
  <w:style w:type="paragraph" w:customStyle="1" w:styleId="a">
    <w:name w:val="條文三"/>
    <w:basedOn w:val="a0"/>
    <w:rsid w:val="00C94DCA"/>
    <w:pPr>
      <w:numPr>
        <w:numId w:val="2"/>
      </w:numPr>
      <w:tabs>
        <w:tab w:val="clear" w:pos="720"/>
        <w:tab w:val="num" w:pos="1287"/>
      </w:tabs>
      <w:ind w:left="567" w:right="57"/>
      <w:jc w:val="both"/>
    </w:pPr>
    <w:rPr>
      <w:rFonts w:ascii="全真楷書" w:eastAsia="全真楷書"/>
      <w:sz w:val="28"/>
    </w:rPr>
  </w:style>
  <w:style w:type="paragraph" w:customStyle="1" w:styleId="af4">
    <w:name w:val="條文一"/>
    <w:basedOn w:val="a0"/>
    <w:rsid w:val="00C94DCA"/>
    <w:pPr>
      <w:ind w:left="512" w:right="57" w:hanging="540"/>
      <w:jc w:val="both"/>
    </w:pPr>
    <w:rPr>
      <w:rFonts w:ascii="全真楷書" w:eastAsia="全真楷書"/>
      <w:sz w:val="28"/>
    </w:rPr>
  </w:style>
  <w:style w:type="paragraph" w:customStyle="1" w:styleId="af5">
    <w:name w:val="條文二"/>
    <w:basedOn w:val="a0"/>
    <w:rsid w:val="00C94DCA"/>
    <w:pPr>
      <w:ind w:left="512" w:right="57"/>
      <w:jc w:val="both"/>
    </w:pPr>
    <w:rPr>
      <w:rFonts w:ascii="全真楷書" w:eastAsia="全真楷書"/>
      <w:sz w:val="28"/>
    </w:rPr>
  </w:style>
  <w:style w:type="paragraph" w:customStyle="1" w:styleId="af6">
    <w:name w:val="(一)"/>
    <w:basedOn w:val="a0"/>
    <w:rsid w:val="00C94DCA"/>
    <w:pPr>
      <w:ind w:left="1361" w:right="57" w:hanging="794"/>
      <w:jc w:val="both"/>
    </w:pPr>
    <w:rPr>
      <w:rFonts w:ascii="全真楷書" w:eastAsia="全真楷書"/>
      <w:sz w:val="28"/>
    </w:rPr>
  </w:style>
  <w:style w:type="paragraph" w:styleId="Web">
    <w:name w:val="Normal (Web)"/>
    <w:basedOn w:val="a0"/>
    <w:uiPriority w:val="99"/>
    <w:unhideWhenUsed/>
    <w:rsid w:val="0046520D"/>
    <w:pPr>
      <w:widowControl/>
      <w:adjustRightInd/>
      <w:spacing w:before="100" w:beforeAutospacing="1" w:after="100" w:afterAutospacing="1"/>
      <w:textAlignment w:val="auto"/>
    </w:pPr>
    <w:rPr>
      <w:rFonts w:ascii="新細明體" w:hAnsi="新細明體" w:cs="新細明體"/>
      <w:kern w:val="0"/>
      <w:szCs w:val="24"/>
    </w:rPr>
  </w:style>
  <w:style w:type="paragraph" w:customStyle="1" w:styleId="26">
    <w:name w:val="純文字2"/>
    <w:basedOn w:val="a0"/>
    <w:rsid w:val="0069763B"/>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8602">
      <w:bodyDiv w:val="1"/>
      <w:marLeft w:val="0"/>
      <w:marRight w:val="0"/>
      <w:marTop w:val="0"/>
      <w:marBottom w:val="0"/>
      <w:divBdr>
        <w:top w:val="none" w:sz="0" w:space="0" w:color="auto"/>
        <w:left w:val="none" w:sz="0" w:space="0" w:color="auto"/>
        <w:bottom w:val="none" w:sz="0" w:space="0" w:color="auto"/>
        <w:right w:val="none" w:sz="0" w:space="0" w:color="auto"/>
      </w:divBdr>
    </w:div>
    <w:div w:id="831679529">
      <w:bodyDiv w:val="1"/>
      <w:marLeft w:val="0"/>
      <w:marRight w:val="0"/>
      <w:marTop w:val="0"/>
      <w:marBottom w:val="0"/>
      <w:divBdr>
        <w:top w:val="none" w:sz="0" w:space="0" w:color="auto"/>
        <w:left w:val="none" w:sz="0" w:space="0" w:color="auto"/>
        <w:bottom w:val="none" w:sz="0" w:space="0" w:color="auto"/>
        <w:right w:val="none" w:sz="0" w:space="0" w:color="auto"/>
      </w:divBdr>
    </w:div>
    <w:div w:id="150439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2995</Words>
  <Characters>17075</Characters>
  <Application>Microsoft Office Word</Application>
  <DocSecurity>0</DocSecurity>
  <Lines>142</Lines>
  <Paragraphs>40</Paragraphs>
  <ScaleCrop>false</ScaleCrop>
  <Company>朝陽技術學院</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私立朝陽科技大學</dc:title>
  <dc:creator>大帥哥</dc:creator>
  <cp:lastModifiedBy>user</cp:lastModifiedBy>
  <cp:revision>13</cp:revision>
  <cp:lastPrinted>2011-11-28T03:53:00Z</cp:lastPrinted>
  <dcterms:created xsi:type="dcterms:W3CDTF">2013-05-16T08:54:00Z</dcterms:created>
  <dcterms:modified xsi:type="dcterms:W3CDTF">2013-05-16T09:15:00Z</dcterms:modified>
</cp:coreProperties>
</file>